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  <w:textAlignment w:val="center"/>
        <w:rPr>
          <w:rFonts w:hint="default" w:ascii="Times New Roman" w:hAnsi="Times New Roman" w:eastAsia="仿宋_GB2312" w:cs="Times New Roman"/>
          <w:i w:val="0"/>
          <w:color w:val="auto"/>
          <w:kern w:val="0"/>
          <w:sz w:val="32"/>
          <w:szCs w:val="32"/>
          <w:u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i w:val="0"/>
          <w:color w:val="auto"/>
          <w:kern w:val="0"/>
          <w:sz w:val="32"/>
          <w:szCs w:val="32"/>
          <w:u w:val="none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i w:val="0"/>
          <w:color w:val="auto"/>
          <w:kern w:val="0"/>
          <w:sz w:val="32"/>
          <w:szCs w:val="32"/>
          <w:u w:val="no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lang w:val="en-US" w:eastAsia="zh-CN"/>
        </w:rPr>
        <w:t>信用承诺书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我单位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（名称）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，统一社会信用代码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现就申报疫情防控重点保障物资生产企业名单郑重承诺如下：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我单位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申报材料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均合法、真实、有效，并对所提供资料的真实性负责</w:t>
      </w: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我单位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遵守国家法律、法规、规章和政策规定，开展生产经营活动，主动接受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监督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监管，自愿接受依法开展的日常检查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我单位承诺无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弄虚作假、骗取税收优惠等违法违规行为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自觉接受政府、社会公众、新闻舆论的监督，积极履行社会责任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  <w:t>如违反上述承诺，我单位同意调整出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疫情防控重点保障物资生产企业名单，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取消享受相关税收政策资格，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退回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所享受的优惠资金支持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并将相关失信行为纳入全国信用信息共享平台（四川）。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bCs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若发生违法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违规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行为，将依照有关法律、法规规章和政策规定接受处罚，并依法承担相应责任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/>
          <w:bCs w:val="0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特此承诺！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承诺单位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（加盖公章）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2560" w:firstLineChars="800"/>
        <w:jc w:val="lef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法定代表人（签字）：</w:t>
      </w:r>
    </w:p>
    <w:p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2020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val="en-US" w:eastAsia="zh-CN"/>
        </w:rPr>
        <w:t xml:space="preserve">年 月 日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292676"/>
    <w:rsid w:val="1D29267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2020-03-05T03:13:00Z</dcterms:created>
  <dc:creator>吴亚璘</dc:creator>
  <cp:lastModifiedBy>吴亚璘</cp:lastModifiedBy>
  <dcterms:modified xsi:type="dcterms:W3CDTF">2020-03-05T03:13:25Z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