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64" w:rsidRDefault="00F25064" w:rsidP="00F25064">
      <w:pPr>
        <w:spacing w:line="520" w:lineRule="exact"/>
        <w:jc w:val="center"/>
        <w:rPr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四川省汽、柴油最高批发零售价格表</w:t>
      </w:r>
      <w:r>
        <w:rPr>
          <w:color w:val="000000"/>
          <w:sz w:val="44"/>
          <w:szCs w:val="44"/>
        </w:rPr>
        <w:t xml:space="preserve"> </w:t>
      </w:r>
    </w:p>
    <w:p w:rsidR="00F25064" w:rsidRDefault="00F25064" w:rsidP="00F25064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11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日）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6"/>
        <w:gridCol w:w="1061"/>
        <w:gridCol w:w="1316"/>
        <w:gridCol w:w="1183"/>
        <w:gridCol w:w="1095"/>
        <w:gridCol w:w="1395"/>
        <w:gridCol w:w="1369"/>
        <w:gridCol w:w="1009"/>
        <w:gridCol w:w="1315"/>
        <w:gridCol w:w="1292"/>
      </w:tblGrid>
      <w:tr w:rsidR="00F25064" w:rsidTr="00EA22F4">
        <w:trPr>
          <w:trHeight w:val="454"/>
          <w:jc w:val="center"/>
        </w:trPr>
        <w:tc>
          <w:tcPr>
            <w:tcW w:w="1106" w:type="pct"/>
            <w:vMerge w:val="restar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1255" w:type="pct"/>
            <w:gridSpan w:val="3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1361" w:type="pct"/>
            <w:gridSpan w:val="3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F25064" w:rsidTr="00EA22F4">
        <w:trPr>
          <w:trHeight w:val="454"/>
          <w:jc w:val="center"/>
        </w:trPr>
        <w:tc>
          <w:tcPr>
            <w:tcW w:w="1106" w:type="pct"/>
            <w:vMerge/>
            <w:shd w:val="clear" w:color="auto" w:fill="FFFFFF"/>
            <w:vAlign w:val="center"/>
          </w:tcPr>
          <w:p w:rsidR="00F25064" w:rsidRDefault="00F25064" w:rsidP="00EA22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881" w:type="pct"/>
            <w:gridSpan w:val="2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975" w:type="pct"/>
            <w:gridSpan w:val="2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F25064" w:rsidTr="00EA22F4">
        <w:trPr>
          <w:trHeight w:val="454"/>
          <w:jc w:val="center"/>
        </w:trPr>
        <w:tc>
          <w:tcPr>
            <w:tcW w:w="1106" w:type="pct"/>
            <w:vMerge/>
            <w:shd w:val="clear" w:color="auto" w:fill="FFFFFF"/>
            <w:vAlign w:val="center"/>
          </w:tcPr>
          <w:p w:rsidR="00F25064" w:rsidRDefault="00F25064" w:rsidP="00EA22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F25064" w:rsidTr="00EA22F4">
        <w:trPr>
          <w:trHeight w:val="469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8530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4"/>
                <w:lang/>
              </w:rPr>
              <w:t>8830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6.54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8630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8930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6.61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8730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9030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6.68 </w:t>
            </w:r>
          </w:p>
        </w:tc>
      </w:tr>
      <w:tr w:rsidR="00F25064" w:rsidTr="00EA22F4">
        <w:trPr>
          <w:trHeight w:val="557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9060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9360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7.04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9160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9460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7.12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9260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9560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7.19 </w:t>
            </w:r>
          </w:p>
        </w:tc>
      </w:tr>
      <w:tr w:rsidR="00F25064" w:rsidTr="00EA22F4">
        <w:trPr>
          <w:trHeight w:val="492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9590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9890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7.53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9690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9990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7.60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9790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10090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7.68 </w:t>
            </w:r>
          </w:p>
        </w:tc>
      </w:tr>
      <w:tr w:rsidR="00F25064" w:rsidTr="00EA22F4">
        <w:trPr>
          <w:trHeight w:val="578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7550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4"/>
                <w:lang/>
              </w:rPr>
              <w:t xml:space="preserve">7850 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6.64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7650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7950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6.73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7750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8050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6.81 </w:t>
            </w:r>
          </w:p>
        </w:tc>
      </w:tr>
      <w:tr w:rsidR="00F25064" w:rsidTr="00EA22F4">
        <w:trPr>
          <w:trHeight w:val="525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8021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8321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7.04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8121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8421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7.12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8221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8521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7.21 </w:t>
            </w:r>
          </w:p>
        </w:tc>
      </w:tr>
      <w:tr w:rsidR="00F25064" w:rsidTr="00EA22F4">
        <w:trPr>
          <w:trHeight w:val="590"/>
          <w:jc w:val="center"/>
        </w:trPr>
        <w:tc>
          <w:tcPr>
            <w:tcW w:w="110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8414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8714</w:t>
            </w:r>
          </w:p>
        </w:tc>
        <w:tc>
          <w:tcPr>
            <w:tcW w:w="41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7.30 </w:t>
            </w:r>
          </w:p>
        </w:tc>
        <w:tc>
          <w:tcPr>
            <w:tcW w:w="38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8514 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8814</w:t>
            </w:r>
          </w:p>
        </w:tc>
        <w:tc>
          <w:tcPr>
            <w:tcW w:w="482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7.38 </w:t>
            </w:r>
          </w:p>
        </w:tc>
        <w:tc>
          <w:tcPr>
            <w:tcW w:w="3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8614 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>8914</w:t>
            </w:r>
          </w:p>
        </w:tc>
        <w:tc>
          <w:tcPr>
            <w:tcW w:w="456" w:type="pct"/>
            <w:shd w:val="clear" w:color="auto" w:fill="FFFFFF"/>
            <w:vAlign w:val="center"/>
          </w:tcPr>
          <w:p w:rsidR="00F25064" w:rsidRDefault="00F25064" w:rsidP="00EA22F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kern w:val="0"/>
                <w:sz w:val="22"/>
                <w:szCs w:val="22"/>
                <w:lang/>
              </w:rPr>
              <w:t xml:space="preserve">7.47 </w:t>
            </w:r>
          </w:p>
        </w:tc>
      </w:tr>
    </w:tbl>
    <w:p w:rsidR="00F25064" w:rsidRDefault="00F25064" w:rsidP="00F25064">
      <w:pPr>
        <w:spacing w:line="200" w:lineRule="exact"/>
        <w:ind w:firstLineChars="200" w:firstLine="480"/>
        <w:rPr>
          <w:color w:val="000000"/>
          <w:sz w:val="24"/>
        </w:rPr>
      </w:pPr>
    </w:p>
    <w:p w:rsidR="00F25064" w:rsidRDefault="00F25064" w:rsidP="00F25064">
      <w:pPr>
        <w:spacing w:line="32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F25064" w:rsidRDefault="00F25064" w:rsidP="00F25064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F25064" w:rsidRDefault="00F25064" w:rsidP="00F25064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普通柴油（标准品）最高零售价格按照同阶段标准的车用柴油价格确定。</w:t>
      </w:r>
    </w:p>
    <w:p w:rsidR="00F25064" w:rsidRDefault="00F25064" w:rsidP="00F25064">
      <w:pPr>
        <w:spacing w:line="320" w:lineRule="exact"/>
        <w:ind w:firstLineChars="396" w:firstLine="950"/>
        <w:rPr>
          <w:color w:val="000000"/>
          <w:sz w:val="24"/>
        </w:rPr>
      </w:pPr>
      <w:r>
        <w:rPr>
          <w:color w:val="000000"/>
          <w:sz w:val="24"/>
        </w:rPr>
        <w:lastRenderedPageBreak/>
        <w:t>4</w:t>
      </w:r>
      <w:r>
        <w:rPr>
          <w:color w:val="000000"/>
          <w:sz w:val="24"/>
        </w:rPr>
        <w:t>．阿坝州所属汶川县、理县、茂县以及凉山州、攀枝花市行政区域为二价区，阿坝州除汶川县、理县、茂县以</w:t>
      </w:r>
    </w:p>
    <w:p w:rsidR="00B75206" w:rsidRDefault="00F25064" w:rsidP="00F25064">
      <w:r>
        <w:rPr>
          <w:rFonts w:hint="eastAsia"/>
          <w:color w:val="000000"/>
          <w:sz w:val="24"/>
        </w:rPr>
        <w:t xml:space="preserve"> 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> </w:t>
      </w:r>
    </w:p>
    <w:sectPr w:rsidR="00B75206" w:rsidSect="00F250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064"/>
    <w:rsid w:val="00B75206"/>
    <w:rsid w:val="00F2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6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F25064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2025-11-10T09:44:00Z</dcterms:created>
  <dcterms:modified xsi:type="dcterms:W3CDTF">2025-11-10T09:46:00Z</dcterms:modified>
</cp:coreProperties>
</file>