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E1" w:rsidRDefault="008C73E1" w:rsidP="008C73E1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8C73E1" w:rsidRDefault="008C73E1" w:rsidP="008C73E1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8C73E1" w:rsidRDefault="008C73E1" w:rsidP="008C73E1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2021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19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8C73E1" w:rsidTr="00CC60FA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8C73E1" w:rsidTr="00CC60F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C73E1" w:rsidRDefault="008C73E1" w:rsidP="00CC60F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8C73E1" w:rsidTr="00CC60F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C73E1" w:rsidRDefault="008C73E1" w:rsidP="00CC60F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8C73E1" w:rsidTr="00CC60FA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9200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9500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7.03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9300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7.11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9400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7.18 </w:t>
            </w:r>
          </w:p>
        </w:tc>
      </w:tr>
      <w:tr w:rsidR="008C73E1" w:rsidTr="00CC60FA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9770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10070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9870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10170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7.65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9970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10270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7.73</w:t>
            </w:r>
          </w:p>
        </w:tc>
      </w:tr>
      <w:tr w:rsidR="008C73E1" w:rsidTr="00CC60FA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10340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10640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10440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10740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10540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10840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8.25</w:t>
            </w:r>
          </w:p>
        </w:tc>
      </w:tr>
      <w:tr w:rsidR="008C73E1" w:rsidTr="00CC60FA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8195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8495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7.19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8295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8595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7.27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8395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8695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7.36 </w:t>
            </w:r>
          </w:p>
        </w:tc>
      </w:tr>
      <w:tr w:rsidR="008C73E1" w:rsidTr="00CC60FA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8705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9005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8805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9105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8905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9205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C73E1" w:rsidRDefault="008C73E1" w:rsidP="00CC60F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7.79</w:t>
            </w:r>
          </w:p>
        </w:tc>
      </w:tr>
    </w:tbl>
    <w:p w:rsidR="008C73E1" w:rsidRDefault="008C73E1" w:rsidP="008C73E1">
      <w:pPr>
        <w:spacing w:line="40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8C73E1" w:rsidRDefault="008C73E1" w:rsidP="008C73E1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VIA</w:t>
      </w:r>
      <w:r>
        <w:rPr>
          <w:rFonts w:hint="eastAsia"/>
          <w:color w:val="000000"/>
          <w:sz w:val="24"/>
        </w:rPr>
        <w:t>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8C73E1" w:rsidRDefault="008C73E1" w:rsidP="008C73E1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8C73E1" w:rsidRDefault="008C73E1" w:rsidP="008C73E1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4. </w:t>
      </w:r>
      <w:r w:rsidRPr="008C73E1"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 w:rsidRPr="008C73E1">
        <w:rPr>
          <w:color w:val="000000"/>
          <w:sz w:val="24"/>
        </w:rPr>
        <w:t>阿坝州除汶川</w:t>
      </w:r>
      <w:proofErr w:type="gramEnd"/>
      <w:r w:rsidRPr="008C73E1">
        <w:rPr>
          <w:color w:val="000000"/>
          <w:sz w:val="24"/>
        </w:rPr>
        <w:t>县、理县、茂县以</w:t>
      </w:r>
    </w:p>
    <w:p w:rsidR="00E6784F" w:rsidRDefault="008C73E1" w:rsidP="008C73E1">
      <w:pPr>
        <w:spacing w:line="400" w:lineRule="exact"/>
        <w:ind w:firstLineChars="800" w:firstLine="1920"/>
      </w:pPr>
      <w:r w:rsidRPr="008C73E1">
        <w:rPr>
          <w:color w:val="000000"/>
          <w:sz w:val="24"/>
        </w:rPr>
        <w:t>外的其余</w:t>
      </w:r>
      <w:r w:rsidRPr="008C73E1">
        <w:rPr>
          <w:color w:val="000000"/>
          <w:sz w:val="24"/>
        </w:rPr>
        <w:t>10</w:t>
      </w:r>
      <w:r w:rsidRPr="008C73E1">
        <w:rPr>
          <w:color w:val="000000"/>
          <w:sz w:val="24"/>
        </w:rPr>
        <w:t>个县以及甘孜州行政区域为三价区，二三价区以外的其他市行政区域为一价区。</w:t>
      </w:r>
      <w:r w:rsidRPr="008C73E1">
        <w:rPr>
          <w:color w:val="000000"/>
          <w:sz w:val="24"/>
        </w:rPr>
        <w:t> </w:t>
      </w:r>
    </w:p>
    <w:sectPr w:rsidR="00E6784F" w:rsidSect="008C7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85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3E1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C73E1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8687F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E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2021-11-19T10:07:00Z</dcterms:created>
  <dcterms:modified xsi:type="dcterms:W3CDTF">2021-11-19T10:09:00Z</dcterms:modified>
</cp:coreProperties>
</file>