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firstLine="0" w:firstLineChars="0"/>
        <w:jc w:val="center"/>
        <w:outlineLvl w:val="0"/>
        <w:rPr>
          <w:rFonts w:ascii="Times New Roman" w:eastAsia="方正小标宋简体"/>
          <w:b w:val="0"/>
          <w:bCs/>
          <w:sz w:val="44"/>
          <w:szCs w:val="44"/>
        </w:rPr>
      </w:pPr>
      <w:r>
        <w:rPr>
          <w:rFonts w:ascii="Times New Roman" w:eastAsia="方正小标宋简体"/>
          <w:b w:val="0"/>
          <w:bCs/>
          <w:sz w:val="44"/>
          <w:szCs w:val="44"/>
        </w:rPr>
        <w:t>202</w:t>
      </w:r>
      <w:r>
        <w:rPr>
          <w:rFonts w:hint="eastAsia" w:ascii="Times New Roman" w:eastAsia="方正小标宋简体"/>
          <w:b w:val="0"/>
          <w:bCs/>
          <w:sz w:val="44"/>
          <w:szCs w:val="44"/>
        </w:rPr>
        <w:t>5</w:t>
      </w:r>
      <w:r>
        <w:rPr>
          <w:rFonts w:ascii="Times New Roman" w:eastAsia="方正小标宋简体"/>
          <w:b w:val="0"/>
          <w:bCs/>
          <w:sz w:val="44"/>
          <w:szCs w:val="44"/>
        </w:rPr>
        <w:t>年度四川省科学技术奖提名项目</w:t>
      </w:r>
    </w:p>
    <w:p>
      <w:pPr>
        <w:pStyle w:val="2"/>
        <w:spacing w:line="600" w:lineRule="exact"/>
        <w:ind w:firstLine="0" w:firstLineChars="0"/>
        <w:jc w:val="center"/>
        <w:outlineLvl w:val="0"/>
        <w:rPr>
          <w:rFonts w:ascii="Times New Roman" w:eastAsia="方正小标宋简体"/>
          <w:b w:val="0"/>
          <w:bCs/>
          <w:sz w:val="44"/>
          <w:szCs w:val="44"/>
        </w:rPr>
      </w:pPr>
      <w:r>
        <w:rPr>
          <w:rFonts w:ascii="Times New Roman" w:eastAsia="方正小标宋简体"/>
          <w:b w:val="0"/>
          <w:bCs/>
          <w:sz w:val="44"/>
          <w:szCs w:val="44"/>
        </w:rPr>
        <w:t>公示信息</w:t>
      </w:r>
    </w:p>
    <w:p>
      <w:pPr>
        <w:pStyle w:val="2"/>
        <w:spacing w:line="600" w:lineRule="exact"/>
        <w:ind w:firstLine="640"/>
        <w:outlineLvl w:val="0"/>
        <w:rPr>
          <w:rFonts w:ascii="Times New Roman" w:eastAsia="黑体"/>
          <w:sz w:val="32"/>
          <w:szCs w:val="32"/>
        </w:rPr>
      </w:pPr>
      <w:r>
        <w:rPr>
          <w:rFonts w:ascii="Times New Roman" w:eastAsia="黑体"/>
          <w:sz w:val="32"/>
          <w:szCs w:val="32"/>
        </w:rPr>
        <w:t>一、项目名称</w:t>
      </w:r>
    </w:p>
    <w:p>
      <w:pPr>
        <w:spacing w:line="600" w:lineRule="exact"/>
        <w:ind w:firstLine="560" w:firstLineChars="200"/>
        <w:rPr>
          <w:rFonts w:eastAsia="仿宋_GB2312"/>
          <w:sz w:val="28"/>
          <w:szCs w:val="28"/>
        </w:rPr>
      </w:pPr>
      <w:r>
        <w:rPr>
          <w:rFonts w:hint="eastAsia" w:eastAsia="仿宋_GB2312"/>
          <w:sz w:val="28"/>
          <w:szCs w:val="28"/>
        </w:rPr>
        <w:t>超构光学广义几何相位调控理论与方法</w:t>
      </w:r>
    </w:p>
    <w:p>
      <w:pPr>
        <w:pStyle w:val="2"/>
        <w:spacing w:line="600" w:lineRule="exact"/>
        <w:ind w:firstLine="640"/>
        <w:outlineLvl w:val="0"/>
        <w:rPr>
          <w:rFonts w:ascii="Times New Roman" w:eastAsia="黑体"/>
          <w:sz w:val="32"/>
          <w:szCs w:val="32"/>
        </w:rPr>
      </w:pPr>
      <w:r>
        <w:rPr>
          <w:rFonts w:ascii="Times New Roman" w:eastAsia="黑体"/>
          <w:sz w:val="32"/>
          <w:szCs w:val="32"/>
        </w:rPr>
        <w:t>二、提名者</w:t>
      </w:r>
    </w:p>
    <w:p>
      <w:pPr>
        <w:spacing w:line="600" w:lineRule="exact"/>
        <w:ind w:firstLine="560" w:firstLineChars="200"/>
        <w:rPr>
          <w:rFonts w:eastAsia="仿宋_GB2312"/>
          <w:sz w:val="28"/>
          <w:szCs w:val="28"/>
        </w:rPr>
      </w:pPr>
      <w:r>
        <w:rPr>
          <w:rFonts w:eastAsia="仿宋_GB2312"/>
          <w:sz w:val="28"/>
          <w:szCs w:val="28"/>
        </w:rPr>
        <w:t>四川省发展和改革委员会</w:t>
      </w:r>
    </w:p>
    <w:p>
      <w:pPr>
        <w:pStyle w:val="2"/>
        <w:spacing w:line="600" w:lineRule="exact"/>
        <w:ind w:firstLine="640"/>
        <w:outlineLvl w:val="0"/>
        <w:rPr>
          <w:rFonts w:ascii="Times New Roman" w:eastAsia="黑体"/>
          <w:sz w:val="32"/>
          <w:szCs w:val="32"/>
        </w:rPr>
      </w:pPr>
      <w:r>
        <w:rPr>
          <w:rFonts w:ascii="Times New Roman" w:eastAsia="黑体"/>
          <w:sz w:val="32"/>
          <w:szCs w:val="32"/>
        </w:rPr>
        <w:t>三、提名意见</w:t>
      </w:r>
    </w:p>
    <w:p>
      <w:pPr>
        <w:spacing w:line="600" w:lineRule="exact"/>
        <w:ind w:firstLine="560" w:firstLineChars="200"/>
        <w:rPr>
          <w:rFonts w:eastAsia="仿宋_GB2312"/>
          <w:sz w:val="28"/>
          <w:szCs w:val="28"/>
        </w:rPr>
      </w:pPr>
      <w:r>
        <w:rPr>
          <w:rFonts w:eastAsia="仿宋_GB2312"/>
          <w:sz w:val="28"/>
          <w:szCs w:val="28"/>
        </w:rPr>
        <w:t>拟</w:t>
      </w:r>
      <w:r>
        <w:rPr>
          <w:rFonts w:hint="eastAsia" w:eastAsia="仿宋_GB2312"/>
          <w:sz w:val="28"/>
          <w:szCs w:val="28"/>
        </w:rPr>
        <w:t>提名该项目</w:t>
      </w:r>
      <w:r>
        <w:rPr>
          <w:rFonts w:eastAsia="仿宋_GB2312"/>
          <w:sz w:val="28"/>
          <w:szCs w:val="28"/>
        </w:rPr>
        <w:t>申报</w:t>
      </w:r>
      <w:r>
        <w:rPr>
          <w:rFonts w:hint="eastAsia" w:eastAsia="仿宋_GB2312"/>
          <w:sz w:val="28"/>
          <w:szCs w:val="28"/>
        </w:rPr>
        <w:t>四川省自然科学奖。</w:t>
      </w:r>
    </w:p>
    <w:p>
      <w:pPr>
        <w:pStyle w:val="2"/>
        <w:spacing w:line="600" w:lineRule="exact"/>
        <w:ind w:firstLine="640"/>
        <w:outlineLvl w:val="0"/>
        <w:rPr>
          <w:rFonts w:ascii="Times New Roman" w:eastAsia="黑体"/>
          <w:sz w:val="32"/>
          <w:szCs w:val="32"/>
        </w:rPr>
      </w:pPr>
      <w:r>
        <w:rPr>
          <w:rFonts w:ascii="Times New Roman" w:eastAsia="黑体"/>
          <w:sz w:val="32"/>
          <w:szCs w:val="32"/>
        </w:rPr>
        <w:t>四、项目简介</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Cs/>
          <w:kern w:val="2"/>
          <w:sz w:val="28"/>
          <w:szCs w:val="28"/>
        </w:rPr>
      </w:pPr>
      <w:r>
        <w:rPr>
          <w:rFonts w:hint="default" w:ascii="Times New Roman" w:hAnsi="Times New Roman" w:eastAsia="仿宋_GB2312" w:cs="Times New Roman"/>
          <w:iCs/>
          <w:kern w:val="2"/>
          <w:sz w:val="28"/>
          <w:szCs w:val="28"/>
        </w:rPr>
        <w:t>作为现代光学的前沿和战略必争领域，超构光学通过在小于光波波长的亚波长尺度对人工微纳结构进行按需设计，正在逐步变革传统光学研究范式。然而，国际上</w:t>
      </w:r>
      <w:bookmarkStart w:id="0" w:name="_GoBack"/>
      <w:bookmarkEnd w:id="0"/>
      <w:r>
        <w:rPr>
          <w:rFonts w:hint="default" w:ascii="Times New Roman" w:hAnsi="Times New Roman" w:eastAsia="仿宋_GB2312" w:cs="Times New Roman"/>
          <w:iCs/>
          <w:kern w:val="2"/>
          <w:sz w:val="28"/>
          <w:szCs w:val="28"/>
        </w:rPr>
        <w:t>现有超构光学理论建立在单元结构弱耦合近似的基础上，忽略了邻近超构原子相互耦合对几何相位及传输相位的影响，已成为制约该领域进一步发展的瓶颈难题。该项目</w:t>
      </w:r>
      <w:r>
        <w:rPr>
          <w:rFonts w:hint="eastAsia" w:ascii="Times New Roman" w:hAnsi="Times New Roman" w:eastAsia="仿宋_GB2312" w:cs="Times New Roman"/>
          <w:iCs/>
          <w:kern w:val="2"/>
          <w:sz w:val="28"/>
          <w:szCs w:val="28"/>
          <w:lang w:eastAsia="zh-CN"/>
        </w:rPr>
        <w:t>是</w:t>
      </w:r>
      <w:r>
        <w:rPr>
          <w:rFonts w:hint="default" w:ascii="Times New Roman" w:hAnsi="Times New Roman" w:eastAsia="仿宋_GB2312" w:cs="Times New Roman"/>
          <w:iCs/>
          <w:kern w:val="2"/>
          <w:sz w:val="28"/>
          <w:szCs w:val="28"/>
        </w:rPr>
        <w:t>矢量光场时空调控验证装置国家重大科技基础设施成果，在国家重点基础研究发展计划A类项目、国家自然科学基金重点项目等任务支持下，围绕复杂亚波长结构中的几何相位及其调控这一基础科学问题，在广义几何相位调控理论、大角域光学傅里叶变换方法、多维集成光场调控及光信息处理等三方面取得重要科学发现。</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Cs/>
          <w:kern w:val="2"/>
          <w:sz w:val="28"/>
          <w:szCs w:val="28"/>
        </w:rPr>
      </w:pPr>
      <w:r>
        <w:rPr>
          <w:rFonts w:hint="default" w:ascii="Times New Roman" w:hAnsi="Times New Roman" w:eastAsia="仿宋_GB2312" w:cs="Times New Roman"/>
          <w:iCs/>
          <w:kern w:val="2"/>
          <w:sz w:val="28"/>
          <w:szCs w:val="28"/>
        </w:rPr>
        <w:t>（一）超构光学的重要理论基础是1984年提出的几何相位理论。由于忽略了单元结构之间的耦合，数十年来该理论与实验存在显著的相位误差，已成为超构光学器件性能提升的原理性障碍。</w:t>
      </w:r>
      <w:r>
        <w:rPr>
          <w:rFonts w:hint="default" w:ascii="Times New Roman" w:hAnsi="Times New Roman" w:eastAsia="仿宋_GB2312" w:cs="Times New Roman"/>
          <w:b/>
          <w:bCs/>
          <w:sz w:val="28"/>
          <w:szCs w:val="28"/>
        </w:rPr>
        <w:t>该项目发现了亚波长结构局域耦合及晶格失配导致的异常相位延迟现象，建立了精准的广义几何相位理论和调控方法</w:t>
      </w:r>
      <w:r>
        <w:rPr>
          <w:rFonts w:hint="default" w:ascii="Times New Roman" w:hAnsi="Times New Roman" w:eastAsia="仿宋_GB2312" w:cs="Times New Roman"/>
          <w:iCs/>
          <w:kern w:val="2"/>
          <w:sz w:val="28"/>
          <w:szCs w:val="28"/>
        </w:rPr>
        <w:t>。该发现被德国阿贝光子学中心S. Nolte等评价为</w:t>
      </w:r>
      <w:r>
        <w:rPr>
          <w:rFonts w:hint="default" w:ascii="Times New Roman" w:hAnsi="Times New Roman" w:eastAsia="仿宋_GB2312" w:cs="Times New Roman"/>
          <w:b/>
          <w:bCs/>
          <w:sz w:val="28"/>
          <w:szCs w:val="28"/>
        </w:rPr>
        <w:t>“揭示了更复杂的关系”、“开创性工作”、“扩展了几何相位的理论框架”</w:t>
      </w:r>
      <w:r>
        <w:rPr>
          <w:rFonts w:hint="default" w:ascii="Times New Roman" w:hAnsi="Times New Roman" w:eastAsia="仿宋_GB2312" w:cs="Times New Roman"/>
          <w:iCs/>
          <w:kern w:val="2"/>
          <w:sz w:val="28"/>
          <w:szCs w:val="28"/>
        </w:rPr>
        <w:t>。</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Cs/>
          <w:kern w:val="2"/>
          <w:sz w:val="28"/>
          <w:szCs w:val="28"/>
        </w:rPr>
      </w:pPr>
      <w:r>
        <w:rPr>
          <w:rFonts w:hint="default" w:ascii="Times New Roman" w:hAnsi="Times New Roman" w:eastAsia="仿宋_GB2312" w:cs="Times New Roman"/>
          <w:iCs/>
          <w:kern w:val="2"/>
          <w:sz w:val="28"/>
          <w:szCs w:val="28"/>
        </w:rPr>
        <w:t>（二）基于梯度相位调控的光学傅里叶变换是超构光学实现信息处理的核心。由于超构光学的平面化结构缺乏旋转对称性，单层器件无法实现广角傅里叶变换。</w:t>
      </w:r>
      <w:r>
        <w:rPr>
          <w:rFonts w:hint="default" w:ascii="Times New Roman" w:hAnsi="Times New Roman" w:eastAsia="仿宋_GB2312" w:cs="Times New Roman"/>
          <w:b/>
          <w:bCs/>
          <w:sz w:val="28"/>
          <w:szCs w:val="28"/>
        </w:rPr>
        <w:t>该项目发现了斜入射条件下二次相位诱导的旋转-平移对称性变换现象，建立了大角域光学傅里叶变换理论，在国际上首次实现了直角坐标和极坐标系下的2π全空间傅里叶变换</w:t>
      </w:r>
      <w:r>
        <w:rPr>
          <w:rFonts w:hint="default" w:ascii="Times New Roman" w:hAnsi="Times New Roman" w:eastAsia="仿宋_GB2312" w:cs="Times New Roman"/>
          <w:iCs/>
          <w:kern w:val="2"/>
          <w:sz w:val="28"/>
          <w:szCs w:val="28"/>
        </w:rPr>
        <w:t>。该发现被爱丁堡皇家学会院士T. Krauss等评价为</w:t>
      </w:r>
      <w:r>
        <w:rPr>
          <w:rFonts w:hint="default" w:ascii="Times New Roman" w:hAnsi="Times New Roman" w:eastAsia="仿宋_GB2312" w:cs="Times New Roman"/>
          <w:b/>
          <w:bCs/>
          <w:iCs/>
          <w:kern w:val="2"/>
          <w:sz w:val="28"/>
          <w:szCs w:val="28"/>
        </w:rPr>
        <w:t>“首次提出”、“使微尺度大视场傅里叶变换成为可能”，</w:t>
      </w:r>
      <w:r>
        <w:rPr>
          <w:rFonts w:hint="default" w:ascii="Times New Roman" w:hAnsi="Times New Roman" w:eastAsia="仿宋_GB2312" w:cs="Times New Roman"/>
          <w:iCs/>
          <w:kern w:val="2"/>
          <w:sz w:val="28"/>
          <w:szCs w:val="28"/>
        </w:rPr>
        <w:t>并被推广至非线性光学、声学等领域。</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iCs/>
          <w:kern w:val="2"/>
          <w:sz w:val="28"/>
          <w:szCs w:val="28"/>
        </w:rPr>
      </w:pPr>
      <w:r>
        <w:rPr>
          <w:rFonts w:hint="default" w:ascii="Times New Roman" w:hAnsi="Times New Roman" w:eastAsia="仿宋_GB2312" w:cs="Times New Roman"/>
          <w:iCs/>
          <w:kern w:val="2"/>
          <w:sz w:val="28"/>
          <w:szCs w:val="28"/>
        </w:rPr>
        <w:t>（三）传统光学依赖于4</w:t>
      </w:r>
      <w:r>
        <w:rPr>
          <w:rFonts w:hint="default" w:ascii="Times New Roman" w:hAnsi="Times New Roman" w:eastAsia="仿宋_GB2312" w:cs="Times New Roman"/>
          <w:i/>
          <w:kern w:val="2"/>
          <w:sz w:val="28"/>
          <w:szCs w:val="28"/>
        </w:rPr>
        <w:t>f</w:t>
      </w:r>
      <w:r>
        <w:rPr>
          <w:rFonts w:hint="default" w:ascii="Times New Roman" w:hAnsi="Times New Roman" w:eastAsia="仿宋_GB2312" w:cs="Times New Roman"/>
          <w:iCs/>
          <w:kern w:val="2"/>
          <w:sz w:val="28"/>
          <w:szCs w:val="28"/>
        </w:rPr>
        <w:t>光学系统在傅里叶变换面进行频谱处理，导致光学系统复杂、体积庞大。</w:t>
      </w:r>
      <w:r>
        <w:rPr>
          <w:rFonts w:hint="default" w:ascii="Times New Roman" w:hAnsi="Times New Roman" w:eastAsia="仿宋_GB2312" w:cs="Times New Roman"/>
          <w:b/>
          <w:bCs/>
          <w:sz w:val="28"/>
          <w:szCs w:val="28"/>
        </w:rPr>
        <w:t>该成果提出基于广义几何相位的矢量光学信息处理新架构，通过几何相位与传输相位的协同调控，实现了无需4</w:t>
      </w:r>
      <w:r>
        <w:rPr>
          <w:rFonts w:hint="default" w:ascii="Times New Roman" w:hAnsi="Times New Roman" w:eastAsia="仿宋_GB2312" w:cs="Times New Roman"/>
          <w:b/>
          <w:bCs/>
          <w:i/>
          <w:iCs/>
          <w:sz w:val="28"/>
          <w:szCs w:val="28"/>
        </w:rPr>
        <w:t>f</w:t>
      </w:r>
      <w:r>
        <w:rPr>
          <w:rFonts w:hint="default" w:ascii="Times New Roman" w:hAnsi="Times New Roman" w:eastAsia="仿宋_GB2312" w:cs="Times New Roman"/>
          <w:b/>
          <w:bCs/>
          <w:sz w:val="28"/>
          <w:szCs w:val="28"/>
        </w:rPr>
        <w:t>系统的单片式多维全光信息处理，为光信息处理系统的集成化提供了有效路径</w:t>
      </w:r>
      <w:r>
        <w:rPr>
          <w:rFonts w:hint="default" w:ascii="Times New Roman" w:hAnsi="Times New Roman" w:eastAsia="仿宋_GB2312" w:cs="Times New Roman"/>
          <w:b/>
          <w:bCs/>
          <w:iCs/>
          <w:kern w:val="2"/>
          <w:sz w:val="28"/>
          <w:szCs w:val="28"/>
        </w:rPr>
        <w:t>。</w:t>
      </w:r>
      <w:r>
        <w:rPr>
          <w:rFonts w:hint="default" w:ascii="Times New Roman" w:hAnsi="Times New Roman" w:eastAsia="仿宋_GB2312" w:cs="Times New Roman"/>
          <w:iCs/>
          <w:kern w:val="2"/>
          <w:sz w:val="28"/>
          <w:szCs w:val="28"/>
        </w:rPr>
        <w:t>该发现被丹麦两院院士S. I. Bozhevolnyi教授等评价为</w:t>
      </w:r>
      <w:r>
        <w:rPr>
          <w:rFonts w:hint="default" w:ascii="Times New Roman" w:hAnsi="Times New Roman" w:eastAsia="仿宋_GB2312" w:cs="Times New Roman"/>
          <w:b/>
          <w:bCs/>
          <w:iCs/>
          <w:kern w:val="2"/>
          <w:sz w:val="28"/>
          <w:szCs w:val="28"/>
        </w:rPr>
        <w:t>“代表了光学技术的飞跃”、“实现了卓越的性能”。</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0"/>
        <w:rPr>
          <w:rFonts w:hint="default" w:ascii="Times New Roman" w:hAnsi="Times New Roman" w:eastAsia="仿宋_GB2312" w:cs="Times New Roman"/>
          <w:iCs/>
          <w:kern w:val="2"/>
          <w:sz w:val="28"/>
          <w:szCs w:val="28"/>
        </w:rPr>
      </w:pPr>
      <w:r>
        <w:rPr>
          <w:rFonts w:hint="default" w:ascii="Times New Roman" w:hAnsi="Times New Roman" w:eastAsia="仿宋_GB2312" w:cs="Times New Roman"/>
          <w:sz w:val="28"/>
          <w:szCs w:val="28"/>
        </w:rPr>
        <w:t>研究成果解决了超构光学几何相位理论数十年来长期存在的误区，建立了超构光学器件的效率判定新标准和设计新方法，</w:t>
      </w:r>
      <w:r>
        <w:rPr>
          <w:rFonts w:hint="default" w:ascii="Times New Roman" w:hAnsi="Times New Roman" w:eastAsia="仿宋_GB2312" w:cs="Times New Roman"/>
          <w:iCs/>
          <w:kern w:val="2"/>
          <w:sz w:val="28"/>
          <w:szCs w:val="28"/>
        </w:rPr>
        <w:t>解决了多个国家重大任务中面临的瓶颈难题，并与多个公司合作开展了应用推广，</w:t>
      </w:r>
      <w:r>
        <w:rPr>
          <w:rFonts w:hint="default" w:ascii="Times New Roman" w:hAnsi="Times New Roman" w:eastAsia="仿宋_GB2312" w:cs="Times New Roman"/>
          <w:iCs/>
          <w:kern w:val="2"/>
          <w:sz w:val="28"/>
          <w:szCs w:val="24"/>
        </w:rPr>
        <w:t>为超构光学理论、技术及产业的发展起到了重要推动作用。发表SCI论文90余篇。6篇表性论文发表于Phys Rev Lett、Nat Commun等本领域顶级期刊，含ESI热点论文1篇和高被引论文3篇，被WoS他</w:t>
      </w:r>
      <w:r>
        <w:rPr>
          <w:rFonts w:hint="default" w:ascii="Times New Roman" w:hAnsi="Times New Roman" w:eastAsia="仿宋_GB2312" w:cs="Times New Roman"/>
          <w:iCs/>
          <w:kern w:val="2"/>
          <w:sz w:val="28"/>
          <w:szCs w:val="28"/>
        </w:rPr>
        <w:t>引1043次，</w:t>
      </w:r>
      <w:r>
        <w:rPr>
          <w:rFonts w:hint="default" w:ascii="Times New Roman" w:hAnsi="Times New Roman" w:eastAsia="仿宋_GB2312" w:cs="Times New Roman"/>
          <w:iCs/>
          <w:kern w:val="2"/>
          <w:sz w:val="28"/>
          <w:szCs w:val="24"/>
        </w:rPr>
        <w:t>单篇最高他引378次</w:t>
      </w:r>
      <w:r>
        <w:rPr>
          <w:rFonts w:hint="default" w:ascii="Times New Roman" w:hAnsi="Times New Roman" w:eastAsia="仿宋_GB2312" w:cs="Times New Roman"/>
          <w:iCs/>
          <w:kern w:val="2"/>
          <w:sz w:val="28"/>
          <w:szCs w:val="28"/>
        </w:rPr>
        <w:t>。获得包括60余位各国院士、国际学会Fellow在内的同行在Science、Nature Ph</w:t>
      </w:r>
      <w:r>
        <w:rPr>
          <w:rFonts w:hint="default" w:ascii="Times New Roman" w:hAnsi="Times New Roman" w:eastAsia="仿宋_GB2312" w:cs="Times New Roman"/>
          <w:iCs/>
          <w:kern w:val="2"/>
          <w:sz w:val="28"/>
          <w:szCs w:val="24"/>
        </w:rPr>
        <w:t>otonics等论文中正面评价。授权发明专利25项，其中美国专利4项。提出的原理方法</w:t>
      </w:r>
      <w:r>
        <w:rPr>
          <w:rFonts w:hint="default" w:ascii="Times New Roman" w:hAnsi="Times New Roman" w:eastAsia="仿宋_GB2312" w:cs="Times New Roman"/>
          <w:iCs/>
          <w:kern w:val="2"/>
          <w:sz w:val="28"/>
          <w:szCs w:val="28"/>
        </w:rPr>
        <w:t>被美国哈佛大学F. Capasso院士等学术</w:t>
      </w:r>
      <w:r>
        <w:rPr>
          <w:rFonts w:hint="default" w:ascii="Times New Roman" w:hAnsi="Times New Roman" w:eastAsia="仿宋_GB2312" w:cs="Times New Roman"/>
          <w:iCs/>
          <w:kern w:val="2"/>
          <w:sz w:val="28"/>
          <w:szCs w:val="24"/>
        </w:rPr>
        <w:t>界和产业界广泛采用和借鉴，</w:t>
      </w:r>
      <w:r>
        <w:rPr>
          <w:rFonts w:hint="default" w:ascii="Times New Roman" w:hAnsi="Times New Roman" w:eastAsia="仿宋_GB2312" w:cs="Times New Roman"/>
          <w:iCs/>
          <w:kern w:val="2"/>
          <w:sz w:val="28"/>
          <w:szCs w:val="28"/>
        </w:rPr>
        <w:t>并被推广到水波、机械波、声学等领域</w:t>
      </w:r>
      <w:r>
        <w:rPr>
          <w:rFonts w:hint="default" w:ascii="Times New Roman" w:hAnsi="Times New Roman" w:eastAsia="仿宋_GB2312" w:cs="Times New Roman"/>
          <w:iCs/>
          <w:kern w:val="2"/>
          <w:sz w:val="28"/>
          <w:szCs w:val="24"/>
        </w:rPr>
        <w:t>。</w:t>
      </w:r>
      <w:r>
        <w:rPr>
          <w:rFonts w:hint="default" w:ascii="Times New Roman" w:hAnsi="Times New Roman" w:eastAsia="仿宋_GB2312" w:cs="Times New Roman"/>
          <w:iCs/>
          <w:kern w:val="2"/>
          <w:sz w:val="28"/>
          <w:szCs w:val="28"/>
        </w:rPr>
        <w:t>项目成员有1人为国家173计划首席科学家、2人入选国家部委卓青人才计划和天府青城计划领军人才、3人获国家自然科学基金委青B项目资助。</w:t>
      </w:r>
    </w:p>
    <w:p>
      <w:pPr>
        <w:pStyle w:val="2"/>
        <w:spacing w:line="600" w:lineRule="exact"/>
        <w:ind w:firstLine="640"/>
        <w:outlineLvl w:val="0"/>
        <w:rPr>
          <w:rFonts w:ascii="Times New Roman" w:hAnsi="Times New Roman" w:eastAsia="黑体"/>
          <w:kern w:val="2"/>
          <w:sz w:val="32"/>
          <w:szCs w:val="32"/>
          <w:lang w:val="en-US"/>
        </w:rPr>
      </w:pPr>
      <w:r>
        <w:rPr>
          <w:rFonts w:hint="eastAsia" w:ascii="Times New Roman" w:hAnsi="Times New Roman" w:eastAsia="黑体"/>
          <w:kern w:val="2"/>
          <w:sz w:val="32"/>
          <w:szCs w:val="32"/>
          <w:lang w:val="en-US" w:eastAsia="zh-CN"/>
        </w:rPr>
        <w:t>五、</w:t>
      </w:r>
      <w:r>
        <w:rPr>
          <w:rFonts w:hint="eastAsia" w:ascii="Times New Roman" w:hAnsi="Times New Roman" w:eastAsia="黑体"/>
          <w:kern w:val="2"/>
          <w:sz w:val="32"/>
          <w:szCs w:val="32"/>
          <w:lang w:val="en-US"/>
        </w:rPr>
        <w:t>代表性论文专著目录</w:t>
      </w:r>
    </w:p>
    <w:tbl>
      <w:tblPr>
        <w:tblStyle w:val="6"/>
        <w:tblW w:w="95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349"/>
        <w:gridCol w:w="566"/>
        <w:gridCol w:w="850"/>
        <w:gridCol w:w="994"/>
        <w:gridCol w:w="991"/>
        <w:gridCol w:w="1134"/>
        <w:gridCol w:w="567"/>
        <w:gridCol w:w="633"/>
        <w:gridCol w:w="8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18" w:type="dxa"/>
            <w:vAlign w:val="center"/>
          </w:tcPr>
          <w:p>
            <w:pPr>
              <w:pStyle w:val="2"/>
              <w:adjustRightInd w:val="0"/>
              <w:spacing w:after="50" w:line="300" w:lineRule="exact"/>
              <w:ind w:firstLine="0" w:firstLineChars="0"/>
              <w:jc w:val="center"/>
              <w:outlineLvl w:val="1"/>
              <w:rPr>
                <w:rFonts w:ascii="Times New Roman" w:hAnsi="Times New Roman" w:eastAsia="宋体"/>
                <w:color w:val="000000"/>
                <w:kern w:val="2"/>
                <w:sz w:val="21"/>
                <w:szCs w:val="28"/>
              </w:rPr>
            </w:pPr>
            <w:r>
              <w:rPr>
                <w:rFonts w:ascii="Times New Roman" w:hAnsi="Times New Roman" w:eastAsia="宋体"/>
                <w:color w:val="000000"/>
                <w:kern w:val="2"/>
                <w:sz w:val="21"/>
                <w:szCs w:val="28"/>
              </w:rPr>
              <w:t>序号</w:t>
            </w:r>
          </w:p>
        </w:tc>
        <w:tc>
          <w:tcPr>
            <w:tcW w:w="2349" w:type="dxa"/>
            <w:vAlign w:val="center"/>
          </w:tcPr>
          <w:p>
            <w:pPr>
              <w:pStyle w:val="2"/>
              <w:adjustRightInd w:val="0"/>
              <w:spacing w:after="50" w:line="300" w:lineRule="exact"/>
              <w:ind w:firstLine="0" w:firstLineChars="0"/>
              <w:jc w:val="center"/>
              <w:outlineLvl w:val="1"/>
              <w:rPr>
                <w:rFonts w:ascii="Times New Roman" w:hAnsi="Times New Roman" w:eastAsia="宋体"/>
                <w:color w:val="000000"/>
                <w:kern w:val="2"/>
                <w:sz w:val="21"/>
                <w:szCs w:val="28"/>
              </w:rPr>
            </w:pPr>
            <w:r>
              <w:rPr>
                <w:rFonts w:ascii="Times New Roman" w:hAnsi="Times New Roman" w:eastAsia="宋体"/>
                <w:color w:val="000000"/>
                <w:kern w:val="2"/>
                <w:sz w:val="21"/>
                <w:szCs w:val="28"/>
              </w:rPr>
              <w:t>论文（专著）</w:t>
            </w:r>
          </w:p>
          <w:p>
            <w:pPr>
              <w:pStyle w:val="2"/>
              <w:adjustRightInd w:val="0"/>
              <w:spacing w:after="50" w:line="300" w:lineRule="exact"/>
              <w:ind w:firstLine="0" w:firstLineChars="0"/>
              <w:jc w:val="center"/>
              <w:outlineLvl w:val="1"/>
              <w:rPr>
                <w:rFonts w:ascii="Times New Roman" w:hAnsi="Times New Roman" w:eastAsia="宋体"/>
                <w:color w:val="000000"/>
                <w:kern w:val="2"/>
                <w:sz w:val="21"/>
                <w:szCs w:val="28"/>
              </w:rPr>
            </w:pPr>
            <w:r>
              <w:rPr>
                <w:rFonts w:ascii="Times New Roman" w:hAnsi="Times New Roman" w:eastAsia="宋体"/>
                <w:color w:val="000000"/>
                <w:kern w:val="2"/>
                <w:sz w:val="21"/>
                <w:szCs w:val="28"/>
              </w:rPr>
              <w:t>名称/刊名/作者</w:t>
            </w:r>
          </w:p>
        </w:tc>
        <w:tc>
          <w:tcPr>
            <w:tcW w:w="566" w:type="dxa"/>
            <w:vAlign w:val="center"/>
          </w:tcPr>
          <w:p>
            <w:pPr>
              <w:pStyle w:val="2"/>
              <w:adjustRightInd w:val="0"/>
              <w:spacing w:after="50" w:line="300" w:lineRule="exact"/>
              <w:ind w:firstLine="0" w:firstLineChars="0"/>
              <w:jc w:val="center"/>
              <w:outlineLvl w:val="1"/>
              <w:rPr>
                <w:rFonts w:ascii="Times New Roman" w:hAnsi="Times New Roman" w:eastAsia="宋体"/>
                <w:color w:val="000000"/>
                <w:kern w:val="2"/>
                <w:sz w:val="21"/>
                <w:szCs w:val="28"/>
              </w:rPr>
            </w:pPr>
            <w:r>
              <w:rPr>
                <w:rFonts w:ascii="Times New Roman" w:hAnsi="Times New Roman" w:eastAsia="宋体"/>
                <w:color w:val="000000"/>
                <w:kern w:val="2"/>
                <w:sz w:val="21"/>
                <w:szCs w:val="28"/>
              </w:rPr>
              <w:t>年卷页码</w:t>
            </w:r>
          </w:p>
        </w:tc>
        <w:tc>
          <w:tcPr>
            <w:tcW w:w="850" w:type="dxa"/>
            <w:vAlign w:val="center"/>
          </w:tcPr>
          <w:p>
            <w:pPr>
              <w:pStyle w:val="2"/>
              <w:adjustRightInd w:val="0"/>
              <w:spacing w:after="50" w:line="300" w:lineRule="exact"/>
              <w:ind w:firstLine="0" w:firstLineChars="0"/>
              <w:jc w:val="center"/>
              <w:outlineLvl w:val="1"/>
              <w:rPr>
                <w:rFonts w:ascii="Times New Roman" w:hAnsi="Times New Roman" w:eastAsia="宋体"/>
                <w:color w:val="000000"/>
                <w:kern w:val="2"/>
                <w:sz w:val="21"/>
                <w:szCs w:val="28"/>
              </w:rPr>
            </w:pPr>
            <w:r>
              <w:rPr>
                <w:rFonts w:ascii="Times New Roman" w:hAnsi="Times New Roman" w:eastAsia="宋体"/>
                <w:color w:val="000000"/>
                <w:kern w:val="2"/>
                <w:sz w:val="21"/>
                <w:szCs w:val="28"/>
              </w:rPr>
              <w:t>发表时间（年月 日）</w:t>
            </w:r>
          </w:p>
        </w:tc>
        <w:tc>
          <w:tcPr>
            <w:tcW w:w="994" w:type="dxa"/>
            <w:vAlign w:val="center"/>
          </w:tcPr>
          <w:p>
            <w:pPr>
              <w:pStyle w:val="2"/>
              <w:adjustRightInd w:val="0"/>
              <w:spacing w:after="50" w:line="300" w:lineRule="exact"/>
              <w:ind w:firstLine="0" w:firstLineChars="0"/>
              <w:jc w:val="center"/>
              <w:outlineLvl w:val="1"/>
              <w:rPr>
                <w:rFonts w:ascii="Times New Roman" w:hAnsi="Times New Roman" w:eastAsia="宋体"/>
                <w:color w:val="000000"/>
                <w:kern w:val="2"/>
                <w:sz w:val="21"/>
                <w:szCs w:val="28"/>
              </w:rPr>
            </w:pPr>
            <w:r>
              <w:rPr>
                <w:rFonts w:ascii="Times New Roman" w:hAnsi="Times New Roman" w:eastAsia="宋体"/>
                <w:color w:val="000000"/>
                <w:kern w:val="2"/>
                <w:sz w:val="21"/>
                <w:szCs w:val="28"/>
              </w:rPr>
              <w:t>通讯作者（含共同）</w:t>
            </w:r>
          </w:p>
        </w:tc>
        <w:tc>
          <w:tcPr>
            <w:tcW w:w="991" w:type="dxa"/>
            <w:vAlign w:val="center"/>
          </w:tcPr>
          <w:p>
            <w:pPr>
              <w:pStyle w:val="2"/>
              <w:adjustRightInd w:val="0"/>
              <w:spacing w:after="50" w:line="300" w:lineRule="exact"/>
              <w:ind w:firstLine="0" w:firstLineChars="0"/>
              <w:jc w:val="center"/>
              <w:outlineLvl w:val="1"/>
              <w:rPr>
                <w:rFonts w:ascii="Times New Roman" w:hAnsi="Times New Roman" w:eastAsia="宋体"/>
                <w:color w:val="000000"/>
                <w:kern w:val="2"/>
                <w:sz w:val="21"/>
                <w:szCs w:val="28"/>
              </w:rPr>
            </w:pPr>
            <w:r>
              <w:rPr>
                <w:rFonts w:ascii="Times New Roman" w:hAnsi="Times New Roman" w:eastAsia="宋体"/>
                <w:color w:val="000000"/>
                <w:kern w:val="2"/>
                <w:sz w:val="21"/>
                <w:szCs w:val="28"/>
              </w:rPr>
              <w:t>第一作者（含共同）</w:t>
            </w:r>
          </w:p>
        </w:tc>
        <w:tc>
          <w:tcPr>
            <w:tcW w:w="1134" w:type="dxa"/>
            <w:vAlign w:val="center"/>
          </w:tcPr>
          <w:p>
            <w:pPr>
              <w:pStyle w:val="2"/>
              <w:adjustRightInd w:val="0"/>
              <w:spacing w:after="50" w:line="300" w:lineRule="exact"/>
              <w:ind w:firstLine="0" w:firstLineChars="0"/>
              <w:jc w:val="center"/>
              <w:outlineLvl w:val="1"/>
              <w:rPr>
                <w:rFonts w:ascii="Times New Roman" w:hAnsi="Times New Roman" w:eastAsia="宋体"/>
                <w:color w:val="000000"/>
                <w:kern w:val="2"/>
                <w:sz w:val="21"/>
                <w:szCs w:val="28"/>
              </w:rPr>
            </w:pPr>
            <w:r>
              <w:rPr>
                <w:rFonts w:ascii="Times New Roman" w:hAnsi="Times New Roman" w:eastAsia="宋体"/>
                <w:color w:val="000000"/>
                <w:kern w:val="2"/>
                <w:sz w:val="21"/>
                <w:szCs w:val="28"/>
              </w:rPr>
              <w:t>国内作者</w:t>
            </w:r>
          </w:p>
        </w:tc>
        <w:tc>
          <w:tcPr>
            <w:tcW w:w="567" w:type="dxa"/>
            <w:vAlign w:val="center"/>
          </w:tcPr>
          <w:p>
            <w:pPr>
              <w:pStyle w:val="2"/>
              <w:adjustRightInd w:val="0"/>
              <w:spacing w:after="50" w:line="300" w:lineRule="exact"/>
              <w:ind w:firstLine="0" w:firstLineChars="0"/>
              <w:jc w:val="center"/>
              <w:outlineLvl w:val="1"/>
              <w:rPr>
                <w:rFonts w:ascii="Times New Roman" w:hAnsi="Times New Roman" w:eastAsia="宋体"/>
                <w:color w:val="000000"/>
                <w:kern w:val="2"/>
                <w:sz w:val="21"/>
                <w:szCs w:val="28"/>
              </w:rPr>
            </w:pPr>
            <w:r>
              <w:rPr>
                <w:rFonts w:ascii="Times New Roman" w:hAnsi="Times New Roman" w:eastAsia="宋体"/>
                <w:color w:val="000000"/>
                <w:kern w:val="2"/>
                <w:sz w:val="21"/>
                <w:szCs w:val="28"/>
              </w:rPr>
              <w:t>他引总次数</w:t>
            </w:r>
          </w:p>
        </w:tc>
        <w:tc>
          <w:tcPr>
            <w:tcW w:w="633" w:type="dxa"/>
            <w:vAlign w:val="center"/>
          </w:tcPr>
          <w:p>
            <w:pPr>
              <w:pStyle w:val="2"/>
              <w:adjustRightInd w:val="0"/>
              <w:spacing w:after="50" w:line="300" w:lineRule="exact"/>
              <w:ind w:firstLine="0" w:firstLineChars="0"/>
              <w:jc w:val="center"/>
              <w:outlineLvl w:val="1"/>
              <w:rPr>
                <w:rFonts w:ascii="Times New Roman" w:hAnsi="Times New Roman" w:eastAsia="宋体"/>
                <w:color w:val="000000"/>
                <w:kern w:val="2"/>
                <w:sz w:val="21"/>
                <w:szCs w:val="28"/>
              </w:rPr>
            </w:pPr>
            <w:r>
              <w:rPr>
                <w:rFonts w:ascii="Times New Roman" w:hAnsi="Times New Roman" w:eastAsia="宋体"/>
                <w:color w:val="000000"/>
                <w:kern w:val="2"/>
                <w:sz w:val="21"/>
                <w:szCs w:val="28"/>
              </w:rPr>
              <w:t>检索数据库</w:t>
            </w:r>
          </w:p>
        </w:tc>
        <w:tc>
          <w:tcPr>
            <w:tcW w:w="886" w:type="dxa"/>
            <w:vAlign w:val="center"/>
          </w:tcPr>
          <w:p>
            <w:pPr>
              <w:pStyle w:val="2"/>
              <w:adjustRightInd w:val="0"/>
              <w:spacing w:after="50" w:line="300" w:lineRule="exact"/>
              <w:ind w:firstLine="0" w:firstLineChars="0"/>
              <w:jc w:val="center"/>
              <w:outlineLvl w:val="1"/>
              <w:rPr>
                <w:rFonts w:ascii="Times New Roman" w:hAnsi="Times New Roman" w:eastAsia="宋体"/>
                <w:color w:val="000000"/>
                <w:kern w:val="2"/>
                <w:sz w:val="21"/>
                <w:szCs w:val="28"/>
              </w:rPr>
            </w:pPr>
            <w:r>
              <w:rPr>
                <w:rFonts w:ascii="Times New Roman" w:hAnsi="Times New Roman" w:eastAsia="宋体"/>
                <w:color w:val="000000"/>
                <w:kern w:val="2"/>
                <w:sz w:val="21"/>
                <w:szCs w:val="28"/>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1" w:hRule="exact"/>
          <w:jc w:val="center"/>
        </w:trPr>
        <w:tc>
          <w:tcPr>
            <w:tcW w:w="618" w:type="dxa"/>
            <w:vAlign w:val="center"/>
          </w:tcPr>
          <w:p>
            <w:pPr>
              <w:pStyle w:val="2"/>
              <w:adjustRightInd w:val="0"/>
              <w:spacing w:after="50" w:line="240" w:lineRule="auto"/>
              <w:ind w:firstLine="0" w:firstLineChars="0"/>
              <w:jc w:val="center"/>
              <w:outlineLvl w:val="1"/>
              <w:rPr>
                <w:rFonts w:ascii="Times New Roman" w:hAnsi="Times New Roman" w:eastAsia="宋体"/>
                <w:color w:val="000000"/>
                <w:kern w:val="2"/>
                <w:sz w:val="21"/>
                <w:szCs w:val="28"/>
              </w:rPr>
            </w:pPr>
            <w:r>
              <w:rPr>
                <w:rFonts w:ascii="Times New Roman" w:hAnsi="Times New Roman" w:eastAsia="宋体"/>
                <w:color w:val="000000"/>
                <w:kern w:val="2"/>
                <w:sz w:val="21"/>
                <w:szCs w:val="28"/>
              </w:rPr>
              <w:t>1</w:t>
            </w:r>
          </w:p>
        </w:tc>
        <w:tc>
          <w:tcPr>
            <w:tcW w:w="2349" w:type="dxa"/>
            <w:vAlign w:val="center"/>
          </w:tcPr>
          <w:p>
            <w:pPr>
              <w:pStyle w:val="2"/>
              <w:adjustRightInd w:val="0"/>
              <w:spacing w:after="50" w:line="240" w:lineRule="auto"/>
              <w:ind w:firstLine="0" w:firstLineChars="0"/>
              <w:rPr>
                <w:rFonts w:ascii="Times New Roman" w:hAnsi="Times New Roman" w:eastAsia="宋体"/>
                <w:color w:val="000000"/>
                <w:kern w:val="2"/>
                <w:sz w:val="20"/>
                <w:szCs w:val="24"/>
                <w:lang w:val="en-US"/>
              </w:rPr>
            </w:pPr>
            <w:r>
              <w:rPr>
                <w:rFonts w:ascii="Times New Roman" w:hAnsi="Times New Roman" w:eastAsia="宋体"/>
                <w:color w:val="000000"/>
                <w:kern w:val="2"/>
                <w:sz w:val="20"/>
                <w:szCs w:val="24"/>
                <w:lang w:val="en-US"/>
              </w:rPr>
              <w:t>Generalized Pancharatnam-Berry phase in rotationally symmetric meta-atoms/</w:t>
            </w:r>
            <w:r>
              <w:rPr>
                <w:rFonts w:hint="eastAsia" w:ascii="Times New Roman" w:hAnsi="Times New Roman" w:eastAsia="宋体"/>
                <w:color w:val="000000"/>
                <w:kern w:val="2"/>
                <w:sz w:val="20"/>
                <w:szCs w:val="24"/>
                <w:lang w:val="en-US"/>
              </w:rPr>
              <w:t xml:space="preserve"> </w:t>
            </w:r>
            <w:r>
              <w:rPr>
                <w:rFonts w:ascii="Times New Roman" w:hAnsi="Times New Roman" w:eastAsia="宋体"/>
                <w:b/>
                <w:bCs/>
                <w:color w:val="000000"/>
                <w:kern w:val="2"/>
                <w:sz w:val="20"/>
                <w:szCs w:val="24"/>
                <w:lang w:val="en-US"/>
              </w:rPr>
              <w:t>Physical Review Letters</w:t>
            </w:r>
            <w:r>
              <w:rPr>
                <w:rFonts w:ascii="Times New Roman" w:hAnsi="Times New Roman" w:eastAsia="宋体"/>
                <w:color w:val="000000"/>
                <w:kern w:val="2"/>
                <w:sz w:val="20"/>
                <w:szCs w:val="24"/>
                <w:lang w:val="en-US"/>
              </w:rPr>
              <w:t>/Xin Xie, Mingbo Pu, Jinjin Jin, Mingfeng Xu, Yinghui Guo, Xiong Li, Ping Gao, Xiaoliang Ma, Xiangang Luo</w:t>
            </w:r>
          </w:p>
        </w:tc>
        <w:tc>
          <w:tcPr>
            <w:tcW w:w="566"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ascii="Times New Roman" w:hAnsi="Times New Roman" w:eastAsia="宋体"/>
                <w:color w:val="000000"/>
                <w:kern w:val="2"/>
                <w:sz w:val="20"/>
                <w:szCs w:val="24"/>
              </w:rPr>
              <w:t>2021年126</w:t>
            </w:r>
            <w:r>
              <w:rPr>
                <w:rFonts w:hint="eastAsia" w:ascii="Times New Roman" w:hAnsi="Times New Roman" w:eastAsia="宋体"/>
                <w:color w:val="000000"/>
                <w:kern w:val="2"/>
                <w:sz w:val="20"/>
                <w:szCs w:val="24"/>
              </w:rPr>
              <w:t>卷</w:t>
            </w:r>
            <w:r>
              <w:rPr>
                <w:rFonts w:ascii="Times New Roman" w:hAnsi="Times New Roman" w:eastAsia="宋体"/>
                <w:color w:val="000000"/>
                <w:kern w:val="2"/>
                <w:sz w:val="20"/>
                <w:szCs w:val="24"/>
              </w:rPr>
              <w:t>183902</w:t>
            </w:r>
            <w:r>
              <w:rPr>
                <w:rFonts w:hint="eastAsia" w:ascii="Times New Roman" w:hAnsi="Times New Roman" w:eastAsia="宋体"/>
                <w:color w:val="000000"/>
                <w:kern w:val="2"/>
                <w:sz w:val="20"/>
                <w:szCs w:val="24"/>
              </w:rPr>
              <w:t>页</w:t>
            </w:r>
          </w:p>
        </w:tc>
        <w:tc>
          <w:tcPr>
            <w:tcW w:w="850"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2021-</w:t>
            </w:r>
            <w:r>
              <w:rPr>
                <w:rFonts w:ascii="Times New Roman" w:hAnsi="Times New Roman" w:eastAsia="宋体"/>
                <w:color w:val="000000"/>
                <w:kern w:val="2"/>
                <w:sz w:val="20"/>
                <w:szCs w:val="24"/>
              </w:rPr>
              <w:t>05-07</w:t>
            </w:r>
          </w:p>
        </w:tc>
        <w:tc>
          <w:tcPr>
            <w:tcW w:w="994"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Xiangang Luo</w:t>
            </w:r>
          </w:p>
        </w:tc>
        <w:tc>
          <w:tcPr>
            <w:tcW w:w="991"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lang w:val="en-US"/>
              </w:rPr>
              <w:t>Xin Xie，Mingbo Pu</w:t>
            </w:r>
          </w:p>
        </w:tc>
        <w:tc>
          <w:tcPr>
            <w:tcW w:w="1134" w:type="dxa"/>
            <w:vAlign w:val="center"/>
          </w:tcPr>
          <w:p>
            <w:pPr>
              <w:pStyle w:val="2"/>
              <w:adjustRightInd w:val="0"/>
              <w:spacing w:after="50" w:line="240" w:lineRule="auto"/>
              <w:ind w:firstLine="0" w:firstLineChars="0"/>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谢鑫，蒲明博，靳金金，徐明峰，郭迎辉，李雄，高平，马晓亮，罗先刚</w:t>
            </w:r>
          </w:p>
        </w:tc>
        <w:tc>
          <w:tcPr>
            <w:tcW w:w="567"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ascii="Times New Roman" w:hAnsi="Times New Roman" w:eastAsia="宋体"/>
                <w:color w:val="000000"/>
                <w:kern w:val="2"/>
                <w:sz w:val="20"/>
                <w:szCs w:val="24"/>
              </w:rPr>
              <w:t>162</w:t>
            </w:r>
          </w:p>
        </w:tc>
        <w:tc>
          <w:tcPr>
            <w:tcW w:w="633"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W</w:t>
            </w:r>
            <w:r>
              <w:rPr>
                <w:rFonts w:ascii="Times New Roman" w:hAnsi="Times New Roman" w:eastAsia="宋体"/>
                <w:color w:val="000000"/>
                <w:kern w:val="2"/>
                <w:sz w:val="20"/>
                <w:szCs w:val="24"/>
              </w:rPr>
              <w:t xml:space="preserve">eb of Science </w:t>
            </w:r>
            <w:r>
              <w:rPr>
                <w:rFonts w:hint="eastAsia" w:ascii="Times New Roman" w:hAnsi="Times New Roman" w:eastAsia="宋体"/>
                <w:color w:val="000000"/>
                <w:kern w:val="2"/>
                <w:sz w:val="20"/>
                <w:szCs w:val="24"/>
              </w:rPr>
              <w:t>数据库</w:t>
            </w:r>
          </w:p>
        </w:tc>
        <w:tc>
          <w:tcPr>
            <w:tcW w:w="886"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7" w:hRule="exact"/>
          <w:jc w:val="center"/>
        </w:trPr>
        <w:tc>
          <w:tcPr>
            <w:tcW w:w="618" w:type="dxa"/>
            <w:vAlign w:val="center"/>
          </w:tcPr>
          <w:p>
            <w:pPr>
              <w:pStyle w:val="2"/>
              <w:adjustRightInd w:val="0"/>
              <w:spacing w:after="50" w:line="240" w:lineRule="auto"/>
              <w:ind w:firstLine="0" w:firstLineChars="0"/>
              <w:jc w:val="center"/>
              <w:outlineLvl w:val="1"/>
              <w:rPr>
                <w:rFonts w:ascii="Times New Roman" w:hAnsi="Times New Roman" w:eastAsia="宋体"/>
                <w:color w:val="000000"/>
                <w:kern w:val="2"/>
                <w:sz w:val="21"/>
                <w:szCs w:val="28"/>
              </w:rPr>
            </w:pPr>
            <w:r>
              <w:rPr>
                <w:rFonts w:hint="eastAsia" w:ascii="Times New Roman" w:hAnsi="Times New Roman" w:eastAsia="宋体"/>
                <w:color w:val="000000"/>
                <w:kern w:val="2"/>
                <w:sz w:val="21"/>
                <w:szCs w:val="28"/>
              </w:rPr>
              <w:t>2</w:t>
            </w:r>
          </w:p>
        </w:tc>
        <w:tc>
          <w:tcPr>
            <w:tcW w:w="2349" w:type="dxa"/>
            <w:vAlign w:val="center"/>
          </w:tcPr>
          <w:p>
            <w:pPr>
              <w:widowControl/>
              <w:jc w:val="left"/>
              <w:rPr>
                <w:color w:val="000000"/>
                <w:sz w:val="20"/>
                <w:szCs w:val="24"/>
              </w:rPr>
            </w:pPr>
            <w:r>
              <w:rPr>
                <w:color w:val="000000"/>
                <w:sz w:val="20"/>
                <w:szCs w:val="24"/>
              </w:rPr>
              <w:t xml:space="preserve">Toward High-Efficiency Ultrahigh Numerical Aperture Freeform Metalens: From Vector Diffraction Theory to Topology Optimization / </w:t>
            </w:r>
            <w:r>
              <w:rPr>
                <w:b/>
                <w:bCs/>
                <w:color w:val="000000"/>
                <w:sz w:val="20"/>
                <w:szCs w:val="24"/>
              </w:rPr>
              <w:t>Laser &amp; Photonics Reviews</w:t>
            </w:r>
            <w:r>
              <w:rPr>
                <w:color w:val="000000"/>
                <w:sz w:val="20"/>
                <w:szCs w:val="24"/>
              </w:rPr>
              <w:t xml:space="preserve"> / Di Sang，Mingfeng Xu，Mingbo Pu，Fei Zhang，Yinghui Guo，Xiong Li，Xiaoliang Ma，Yunqi Fu，Xiangang Luo</w:t>
            </w:r>
          </w:p>
        </w:tc>
        <w:tc>
          <w:tcPr>
            <w:tcW w:w="566"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lang w:val="en-US"/>
              </w:rPr>
            </w:pPr>
            <w:r>
              <w:rPr>
                <w:rFonts w:ascii="Times New Roman" w:hAnsi="Times New Roman" w:eastAsia="宋体"/>
                <w:color w:val="000000"/>
                <w:kern w:val="2"/>
                <w:sz w:val="20"/>
                <w:szCs w:val="24"/>
              </w:rPr>
              <w:t>2022年16</w:t>
            </w:r>
            <w:r>
              <w:rPr>
                <w:rFonts w:hint="eastAsia" w:ascii="Times New Roman" w:hAnsi="Times New Roman" w:eastAsia="宋体"/>
                <w:color w:val="000000"/>
                <w:kern w:val="2"/>
                <w:sz w:val="20"/>
                <w:szCs w:val="24"/>
              </w:rPr>
              <w:t>卷</w:t>
            </w:r>
            <w:r>
              <w:rPr>
                <w:rFonts w:ascii="Times New Roman" w:hAnsi="Times New Roman" w:eastAsia="宋体"/>
                <w:color w:val="000000"/>
                <w:kern w:val="2"/>
                <w:sz w:val="20"/>
                <w:szCs w:val="24"/>
              </w:rPr>
              <w:t>2200265</w:t>
            </w:r>
            <w:r>
              <w:rPr>
                <w:rFonts w:hint="eastAsia" w:ascii="Times New Roman" w:hAnsi="Times New Roman" w:eastAsia="宋体"/>
                <w:color w:val="000000"/>
                <w:kern w:val="2"/>
                <w:sz w:val="20"/>
                <w:szCs w:val="24"/>
              </w:rPr>
              <w:t>页</w:t>
            </w:r>
          </w:p>
        </w:tc>
        <w:tc>
          <w:tcPr>
            <w:tcW w:w="850" w:type="dxa"/>
            <w:vAlign w:val="center"/>
          </w:tcPr>
          <w:p>
            <w:pPr>
              <w:pStyle w:val="2"/>
              <w:adjustRightInd w:val="0"/>
              <w:spacing w:after="50" w:line="240" w:lineRule="auto"/>
              <w:ind w:firstLine="0" w:firstLineChars="0"/>
              <w:jc w:val="center"/>
              <w:rPr>
                <w:rFonts w:hint="eastAsia"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rPr>
              <w:t>202</w:t>
            </w:r>
            <w:r>
              <w:rPr>
                <w:rFonts w:ascii="Times New Roman" w:hAnsi="Times New Roman" w:eastAsia="宋体"/>
                <w:color w:val="000000"/>
                <w:kern w:val="2"/>
                <w:sz w:val="20"/>
                <w:szCs w:val="24"/>
              </w:rPr>
              <w:t>2-08-11</w:t>
            </w:r>
          </w:p>
        </w:tc>
        <w:tc>
          <w:tcPr>
            <w:tcW w:w="994" w:type="dxa"/>
            <w:vAlign w:val="center"/>
          </w:tcPr>
          <w:p>
            <w:pPr>
              <w:pStyle w:val="2"/>
              <w:adjustRightInd w:val="0"/>
              <w:spacing w:after="50" w:line="240" w:lineRule="auto"/>
              <w:ind w:firstLine="0" w:firstLineChars="0"/>
              <w:jc w:val="center"/>
              <w:rPr>
                <w:rFonts w:hint="eastAsia"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lang w:val="en-US"/>
              </w:rPr>
              <w:t>X</w:t>
            </w:r>
            <w:r>
              <w:rPr>
                <w:rFonts w:ascii="Times New Roman" w:hAnsi="Times New Roman" w:eastAsia="宋体"/>
                <w:color w:val="000000"/>
                <w:kern w:val="2"/>
                <w:sz w:val="20"/>
                <w:szCs w:val="24"/>
                <w:lang w:val="en-US"/>
              </w:rPr>
              <w:t>iangang Luo</w:t>
            </w:r>
          </w:p>
        </w:tc>
        <w:tc>
          <w:tcPr>
            <w:tcW w:w="991" w:type="dxa"/>
            <w:vAlign w:val="center"/>
          </w:tcPr>
          <w:p>
            <w:pPr>
              <w:pStyle w:val="2"/>
              <w:adjustRightInd w:val="0"/>
              <w:spacing w:after="50" w:line="240" w:lineRule="auto"/>
              <w:ind w:firstLine="0" w:firstLineChars="0"/>
              <w:jc w:val="center"/>
              <w:rPr>
                <w:rFonts w:hint="eastAsia"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lang w:val="en-US"/>
              </w:rPr>
              <w:t>D</w:t>
            </w:r>
            <w:r>
              <w:rPr>
                <w:rFonts w:ascii="Times New Roman" w:hAnsi="Times New Roman" w:eastAsia="宋体"/>
                <w:color w:val="000000"/>
                <w:kern w:val="2"/>
                <w:sz w:val="20"/>
                <w:szCs w:val="24"/>
                <w:lang w:val="en-US"/>
              </w:rPr>
              <w:t>i Sang, Mingfeng Xu</w:t>
            </w:r>
          </w:p>
        </w:tc>
        <w:tc>
          <w:tcPr>
            <w:tcW w:w="1134" w:type="dxa"/>
            <w:vAlign w:val="center"/>
          </w:tcPr>
          <w:p>
            <w:pPr>
              <w:pStyle w:val="2"/>
              <w:adjustRightInd w:val="0"/>
              <w:spacing w:after="50"/>
              <w:ind w:firstLine="0" w:firstLineChars="0"/>
              <w:rPr>
                <w:rFonts w:hint="eastAsia"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lang w:val="en-US"/>
              </w:rPr>
              <w:t>桑迪，徐明峰，蒲明博，张飞，郭迎辉，李雄，马晓亮，付云起，罗先刚</w:t>
            </w:r>
          </w:p>
        </w:tc>
        <w:tc>
          <w:tcPr>
            <w:tcW w:w="567"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lang w:val="en-US"/>
              </w:rPr>
              <w:t>6</w:t>
            </w:r>
            <w:r>
              <w:rPr>
                <w:rFonts w:ascii="Times New Roman" w:hAnsi="Times New Roman" w:eastAsia="宋体"/>
                <w:color w:val="000000"/>
                <w:kern w:val="2"/>
                <w:sz w:val="20"/>
                <w:szCs w:val="24"/>
                <w:lang w:val="en-US"/>
              </w:rPr>
              <w:t>2</w:t>
            </w:r>
          </w:p>
        </w:tc>
        <w:tc>
          <w:tcPr>
            <w:tcW w:w="633" w:type="dxa"/>
            <w:vAlign w:val="center"/>
          </w:tcPr>
          <w:p>
            <w:pPr>
              <w:pStyle w:val="2"/>
              <w:adjustRightInd w:val="0"/>
              <w:spacing w:after="50" w:line="240" w:lineRule="auto"/>
              <w:ind w:firstLine="0" w:firstLineChars="0"/>
              <w:jc w:val="center"/>
              <w:rPr>
                <w:rFonts w:hint="eastAsia"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rPr>
              <w:t>W</w:t>
            </w:r>
            <w:r>
              <w:rPr>
                <w:rFonts w:ascii="Times New Roman" w:hAnsi="Times New Roman" w:eastAsia="宋体"/>
                <w:color w:val="000000"/>
                <w:kern w:val="2"/>
                <w:sz w:val="20"/>
                <w:szCs w:val="24"/>
              </w:rPr>
              <w:t xml:space="preserve">eb of Science </w:t>
            </w:r>
            <w:r>
              <w:rPr>
                <w:rFonts w:hint="eastAsia" w:ascii="Times New Roman" w:hAnsi="Times New Roman" w:eastAsia="宋体"/>
                <w:color w:val="000000"/>
                <w:kern w:val="2"/>
                <w:sz w:val="20"/>
                <w:szCs w:val="24"/>
              </w:rPr>
              <w:t>数据库</w:t>
            </w:r>
          </w:p>
        </w:tc>
        <w:tc>
          <w:tcPr>
            <w:tcW w:w="886" w:type="dxa"/>
            <w:vAlign w:val="center"/>
          </w:tcPr>
          <w:p>
            <w:pPr>
              <w:pStyle w:val="2"/>
              <w:adjustRightInd w:val="0"/>
              <w:spacing w:after="50" w:line="240" w:lineRule="auto"/>
              <w:ind w:firstLine="0" w:firstLineChars="0"/>
              <w:jc w:val="center"/>
              <w:rPr>
                <w:rFonts w:hint="eastAsia"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lang w:val="en-US"/>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3" w:hRule="exact"/>
          <w:jc w:val="center"/>
        </w:trPr>
        <w:tc>
          <w:tcPr>
            <w:tcW w:w="618" w:type="dxa"/>
            <w:vAlign w:val="center"/>
          </w:tcPr>
          <w:p>
            <w:pPr>
              <w:pStyle w:val="2"/>
              <w:adjustRightInd w:val="0"/>
              <w:spacing w:after="50" w:line="240" w:lineRule="auto"/>
              <w:ind w:firstLine="0" w:firstLineChars="0"/>
              <w:jc w:val="center"/>
              <w:outlineLvl w:val="1"/>
              <w:rPr>
                <w:rFonts w:ascii="Times New Roman" w:hAnsi="Times New Roman" w:eastAsia="宋体"/>
                <w:color w:val="000000"/>
                <w:kern w:val="2"/>
                <w:sz w:val="21"/>
                <w:szCs w:val="28"/>
                <w:lang w:val="en-US"/>
              </w:rPr>
            </w:pPr>
            <w:r>
              <w:rPr>
                <w:rFonts w:hint="eastAsia" w:ascii="Times New Roman" w:hAnsi="Times New Roman" w:eastAsia="宋体"/>
                <w:color w:val="000000"/>
                <w:kern w:val="2"/>
                <w:sz w:val="21"/>
                <w:szCs w:val="28"/>
                <w:lang w:val="en-US"/>
              </w:rPr>
              <w:t>3</w:t>
            </w:r>
          </w:p>
        </w:tc>
        <w:tc>
          <w:tcPr>
            <w:tcW w:w="2349" w:type="dxa"/>
            <w:vAlign w:val="center"/>
          </w:tcPr>
          <w:p>
            <w:pPr>
              <w:pStyle w:val="2"/>
              <w:adjustRightInd w:val="0"/>
              <w:spacing w:after="50"/>
              <w:ind w:firstLine="0" w:firstLineChars="0"/>
              <w:rPr>
                <w:rFonts w:ascii="Times New Roman" w:hAnsi="Times New Roman" w:eastAsia="宋体"/>
                <w:color w:val="000000"/>
                <w:kern w:val="2"/>
                <w:sz w:val="20"/>
                <w:szCs w:val="24"/>
                <w:lang w:val="en-US"/>
              </w:rPr>
            </w:pPr>
            <w:r>
              <w:rPr>
                <w:rFonts w:ascii="Times New Roman" w:hAnsi="Times New Roman" w:eastAsia="宋体"/>
                <w:color w:val="000000"/>
                <w:kern w:val="2"/>
                <w:sz w:val="20"/>
                <w:szCs w:val="24"/>
                <w:lang w:val="en-US"/>
              </w:rPr>
              <w:t>Nanoapertures with ordered rotations: symmetry transformation and wide-angle flat lensing /</w:t>
            </w:r>
            <w:r>
              <w:rPr>
                <w:rFonts w:ascii="Times New Roman" w:hAnsi="Times New Roman" w:eastAsia="宋体"/>
                <w:b/>
                <w:bCs/>
                <w:color w:val="000000"/>
                <w:kern w:val="2"/>
                <w:sz w:val="20"/>
                <w:szCs w:val="24"/>
                <w:lang w:val="en-US"/>
              </w:rPr>
              <w:t>Optics Express</w:t>
            </w:r>
            <w:r>
              <w:rPr>
                <w:rFonts w:ascii="Times New Roman" w:hAnsi="Times New Roman" w:eastAsia="宋体"/>
                <w:color w:val="000000"/>
                <w:kern w:val="2"/>
                <w:sz w:val="20"/>
                <w:szCs w:val="24"/>
                <w:lang w:val="en-US"/>
              </w:rPr>
              <w:t xml:space="preserve">/ Mingbo </w:t>
            </w:r>
            <w:r>
              <w:rPr>
                <w:rFonts w:hint="eastAsia" w:ascii="Times New Roman" w:hAnsi="Times New Roman" w:eastAsia="宋体"/>
                <w:color w:val="000000"/>
                <w:kern w:val="2"/>
                <w:sz w:val="20"/>
                <w:szCs w:val="24"/>
                <w:lang w:val="en-US"/>
              </w:rPr>
              <w:t>Pu，Xiong</w:t>
            </w:r>
            <w:r>
              <w:rPr>
                <w:rFonts w:ascii="Times New Roman" w:hAnsi="Times New Roman" w:eastAsia="宋体"/>
                <w:color w:val="000000"/>
                <w:kern w:val="2"/>
                <w:sz w:val="20"/>
                <w:szCs w:val="24"/>
                <w:lang w:val="en-US"/>
              </w:rPr>
              <w:t xml:space="preserve"> </w:t>
            </w:r>
            <w:r>
              <w:rPr>
                <w:rFonts w:hint="eastAsia" w:ascii="Times New Roman" w:hAnsi="Times New Roman" w:eastAsia="宋体"/>
                <w:color w:val="000000"/>
                <w:kern w:val="2"/>
                <w:sz w:val="20"/>
                <w:szCs w:val="24"/>
                <w:lang w:val="en-US"/>
              </w:rPr>
              <w:t>Li，Yinghui Guo，</w:t>
            </w:r>
            <w:r>
              <w:rPr>
                <w:rFonts w:ascii="Times New Roman" w:hAnsi="Times New Roman" w:eastAsia="宋体"/>
                <w:color w:val="000000"/>
                <w:kern w:val="2"/>
                <w:sz w:val="20"/>
                <w:szCs w:val="24"/>
                <w:lang w:val="en-US"/>
              </w:rPr>
              <w:t xml:space="preserve">Xiaoliang </w:t>
            </w:r>
            <w:r>
              <w:rPr>
                <w:rFonts w:hint="eastAsia" w:ascii="Times New Roman" w:hAnsi="Times New Roman" w:eastAsia="宋体"/>
                <w:color w:val="000000"/>
                <w:kern w:val="2"/>
                <w:sz w:val="20"/>
                <w:szCs w:val="24"/>
                <w:lang w:val="en-US"/>
              </w:rPr>
              <w:t>Ma，Xiangang</w:t>
            </w:r>
            <w:r>
              <w:rPr>
                <w:rFonts w:ascii="Times New Roman" w:hAnsi="Times New Roman" w:eastAsia="宋体"/>
                <w:color w:val="000000"/>
                <w:kern w:val="2"/>
                <w:sz w:val="20"/>
                <w:szCs w:val="24"/>
                <w:lang w:val="en-US"/>
              </w:rPr>
              <w:t xml:space="preserve"> Luo</w:t>
            </w:r>
          </w:p>
        </w:tc>
        <w:tc>
          <w:tcPr>
            <w:tcW w:w="566"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lang w:val="en-US"/>
              </w:rPr>
            </w:pPr>
            <w:r>
              <w:rPr>
                <w:rFonts w:ascii="Times New Roman" w:hAnsi="Times New Roman" w:eastAsia="宋体"/>
                <w:color w:val="000000"/>
                <w:kern w:val="2"/>
                <w:sz w:val="20"/>
                <w:szCs w:val="24"/>
              </w:rPr>
              <w:t>2017年25</w:t>
            </w:r>
            <w:r>
              <w:rPr>
                <w:rFonts w:hint="eastAsia" w:ascii="Times New Roman" w:hAnsi="Times New Roman" w:eastAsia="宋体"/>
                <w:color w:val="000000"/>
                <w:kern w:val="2"/>
                <w:sz w:val="20"/>
                <w:szCs w:val="24"/>
              </w:rPr>
              <w:t>卷</w:t>
            </w:r>
            <w:r>
              <w:rPr>
                <w:rFonts w:ascii="Times New Roman" w:hAnsi="Times New Roman" w:eastAsia="宋体"/>
                <w:color w:val="000000"/>
                <w:kern w:val="2"/>
                <w:sz w:val="20"/>
                <w:szCs w:val="24"/>
              </w:rPr>
              <w:t>31471</w:t>
            </w:r>
            <w:r>
              <w:rPr>
                <w:rFonts w:hint="eastAsia" w:ascii="Times New Roman" w:hAnsi="Times New Roman" w:eastAsia="宋体"/>
                <w:color w:val="000000"/>
                <w:kern w:val="2"/>
                <w:sz w:val="20"/>
                <w:szCs w:val="24"/>
              </w:rPr>
              <w:t>页</w:t>
            </w:r>
          </w:p>
        </w:tc>
        <w:tc>
          <w:tcPr>
            <w:tcW w:w="850" w:type="dxa"/>
            <w:vAlign w:val="center"/>
          </w:tcPr>
          <w:p>
            <w:pPr>
              <w:pStyle w:val="2"/>
              <w:adjustRightInd w:val="0"/>
              <w:spacing w:after="50" w:line="240" w:lineRule="auto"/>
              <w:ind w:firstLine="0" w:firstLineChars="0"/>
              <w:jc w:val="center"/>
              <w:rPr>
                <w:rFonts w:hint="eastAsia"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lang w:val="en-US"/>
              </w:rPr>
              <w:t>2</w:t>
            </w:r>
            <w:r>
              <w:rPr>
                <w:rFonts w:ascii="Times New Roman" w:hAnsi="Times New Roman" w:eastAsia="宋体"/>
                <w:color w:val="000000"/>
                <w:kern w:val="2"/>
                <w:sz w:val="20"/>
                <w:szCs w:val="24"/>
                <w:lang w:val="en-US"/>
              </w:rPr>
              <w:t>017-12-04</w:t>
            </w:r>
          </w:p>
        </w:tc>
        <w:tc>
          <w:tcPr>
            <w:tcW w:w="994" w:type="dxa"/>
            <w:vAlign w:val="center"/>
          </w:tcPr>
          <w:p>
            <w:pPr>
              <w:pStyle w:val="2"/>
              <w:adjustRightInd w:val="0"/>
              <w:spacing w:after="50" w:line="240" w:lineRule="auto"/>
              <w:ind w:firstLine="0" w:firstLineChars="0"/>
              <w:jc w:val="center"/>
              <w:rPr>
                <w:rFonts w:hint="eastAsia"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lang w:val="en-US"/>
              </w:rPr>
              <w:t>X</w:t>
            </w:r>
            <w:r>
              <w:rPr>
                <w:rFonts w:ascii="Times New Roman" w:hAnsi="Times New Roman" w:eastAsia="宋体"/>
                <w:color w:val="000000"/>
                <w:kern w:val="2"/>
                <w:sz w:val="20"/>
                <w:szCs w:val="24"/>
                <w:lang w:val="en-US"/>
              </w:rPr>
              <w:t>iangang Luo</w:t>
            </w:r>
          </w:p>
        </w:tc>
        <w:tc>
          <w:tcPr>
            <w:tcW w:w="991" w:type="dxa"/>
            <w:vAlign w:val="center"/>
          </w:tcPr>
          <w:p>
            <w:pPr>
              <w:pStyle w:val="2"/>
              <w:adjustRightInd w:val="0"/>
              <w:spacing w:after="50" w:line="240" w:lineRule="auto"/>
              <w:ind w:firstLine="0" w:firstLineChars="0"/>
              <w:jc w:val="center"/>
              <w:rPr>
                <w:rFonts w:hint="eastAsia"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lang w:val="en-US"/>
              </w:rPr>
              <w:t>M</w:t>
            </w:r>
            <w:r>
              <w:rPr>
                <w:rFonts w:ascii="Times New Roman" w:hAnsi="Times New Roman" w:eastAsia="宋体"/>
                <w:color w:val="000000"/>
                <w:kern w:val="2"/>
                <w:sz w:val="20"/>
                <w:szCs w:val="24"/>
                <w:lang w:val="en-US"/>
              </w:rPr>
              <w:t>ingbo Pu</w:t>
            </w:r>
          </w:p>
        </w:tc>
        <w:tc>
          <w:tcPr>
            <w:tcW w:w="1134" w:type="dxa"/>
            <w:vAlign w:val="center"/>
          </w:tcPr>
          <w:p>
            <w:pPr>
              <w:widowControl/>
              <w:jc w:val="left"/>
              <w:rPr>
                <w:rFonts w:hint="eastAsia"/>
                <w:color w:val="000000"/>
                <w:sz w:val="20"/>
                <w:szCs w:val="24"/>
              </w:rPr>
            </w:pPr>
            <w:r>
              <w:rPr>
                <w:rFonts w:ascii="Sun-ExtA" w:hAnsi="Sun-ExtA" w:cs="宋体"/>
                <w:color w:val="000000"/>
                <w:kern w:val="0"/>
                <w:szCs w:val="21"/>
              </w:rPr>
              <w:t xml:space="preserve">蒲明博，李雄，郭迎辉，马晓亮，罗 </w:t>
            </w:r>
            <w:r>
              <w:rPr>
                <w:rFonts w:ascii="Sun-ExtA" w:hAnsi="Sun-ExtA" w:cs="宋体"/>
                <w:color w:val="000000"/>
                <w:szCs w:val="21"/>
              </w:rPr>
              <w:t>先刚</w:t>
            </w:r>
          </w:p>
        </w:tc>
        <w:tc>
          <w:tcPr>
            <w:tcW w:w="567"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lang w:val="en-US"/>
              </w:rPr>
              <w:t>1</w:t>
            </w:r>
            <w:r>
              <w:rPr>
                <w:rFonts w:ascii="Times New Roman" w:hAnsi="Times New Roman" w:eastAsia="宋体"/>
                <w:color w:val="000000"/>
                <w:kern w:val="2"/>
                <w:sz w:val="20"/>
                <w:szCs w:val="24"/>
                <w:lang w:val="en-US"/>
              </w:rPr>
              <w:t>24</w:t>
            </w:r>
          </w:p>
        </w:tc>
        <w:tc>
          <w:tcPr>
            <w:tcW w:w="633" w:type="dxa"/>
            <w:vAlign w:val="center"/>
          </w:tcPr>
          <w:p>
            <w:pPr>
              <w:pStyle w:val="2"/>
              <w:adjustRightInd w:val="0"/>
              <w:spacing w:after="50" w:line="240" w:lineRule="auto"/>
              <w:ind w:firstLine="0" w:firstLineChars="0"/>
              <w:jc w:val="center"/>
              <w:rPr>
                <w:rFonts w:hint="eastAsia"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rPr>
              <w:t>W</w:t>
            </w:r>
            <w:r>
              <w:rPr>
                <w:rFonts w:ascii="Times New Roman" w:hAnsi="Times New Roman" w:eastAsia="宋体"/>
                <w:color w:val="000000"/>
                <w:kern w:val="2"/>
                <w:sz w:val="20"/>
                <w:szCs w:val="24"/>
              </w:rPr>
              <w:t xml:space="preserve">eb of Science </w:t>
            </w:r>
            <w:r>
              <w:rPr>
                <w:rFonts w:hint="eastAsia" w:ascii="Times New Roman" w:hAnsi="Times New Roman" w:eastAsia="宋体"/>
                <w:color w:val="000000"/>
                <w:kern w:val="2"/>
                <w:sz w:val="20"/>
                <w:szCs w:val="24"/>
              </w:rPr>
              <w:t>数据库</w:t>
            </w:r>
          </w:p>
        </w:tc>
        <w:tc>
          <w:tcPr>
            <w:tcW w:w="886" w:type="dxa"/>
            <w:vAlign w:val="center"/>
          </w:tcPr>
          <w:p>
            <w:pPr>
              <w:pStyle w:val="2"/>
              <w:adjustRightInd w:val="0"/>
              <w:spacing w:after="50" w:line="240" w:lineRule="auto"/>
              <w:ind w:firstLine="0" w:firstLineChars="0"/>
              <w:jc w:val="center"/>
              <w:rPr>
                <w:rFonts w:hint="eastAsia"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lang w:val="en-US"/>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7" w:hRule="exact"/>
          <w:jc w:val="center"/>
        </w:trPr>
        <w:tc>
          <w:tcPr>
            <w:tcW w:w="618" w:type="dxa"/>
            <w:vAlign w:val="center"/>
          </w:tcPr>
          <w:p>
            <w:pPr>
              <w:pStyle w:val="2"/>
              <w:adjustRightInd w:val="0"/>
              <w:spacing w:after="50" w:line="240" w:lineRule="auto"/>
              <w:ind w:firstLine="0" w:firstLineChars="0"/>
              <w:jc w:val="center"/>
              <w:outlineLvl w:val="1"/>
              <w:rPr>
                <w:rFonts w:ascii="Times New Roman" w:hAnsi="Times New Roman" w:eastAsia="宋体"/>
                <w:color w:val="000000"/>
                <w:kern w:val="2"/>
                <w:sz w:val="21"/>
                <w:szCs w:val="28"/>
              </w:rPr>
            </w:pPr>
            <w:r>
              <w:rPr>
                <w:rFonts w:ascii="Times New Roman" w:hAnsi="Times New Roman" w:eastAsia="宋体"/>
                <w:color w:val="000000"/>
                <w:kern w:val="2"/>
                <w:sz w:val="21"/>
                <w:szCs w:val="28"/>
              </w:rPr>
              <w:t>4</w:t>
            </w:r>
          </w:p>
        </w:tc>
        <w:tc>
          <w:tcPr>
            <w:tcW w:w="2349" w:type="dxa"/>
            <w:vAlign w:val="center"/>
          </w:tcPr>
          <w:p>
            <w:pPr>
              <w:pStyle w:val="2"/>
              <w:adjustRightInd w:val="0"/>
              <w:spacing w:after="50" w:line="240" w:lineRule="auto"/>
              <w:ind w:firstLine="0" w:firstLineChars="0"/>
              <w:rPr>
                <w:rFonts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lang w:val="en-US"/>
              </w:rPr>
              <w:t xml:space="preserve">Extreme-angle silicon infrared optics enabled by streamlined surfaces/ </w:t>
            </w:r>
            <w:r>
              <w:rPr>
                <w:rFonts w:hint="eastAsia" w:ascii="Times New Roman" w:hAnsi="Times New Roman" w:eastAsia="宋体"/>
                <w:b/>
                <w:bCs/>
                <w:color w:val="000000"/>
                <w:kern w:val="2"/>
                <w:sz w:val="20"/>
                <w:szCs w:val="24"/>
                <w:lang w:val="en-US"/>
              </w:rPr>
              <w:t>Advanced Materials</w:t>
            </w:r>
            <w:r>
              <w:rPr>
                <w:rFonts w:hint="eastAsia" w:ascii="Times New Roman" w:hAnsi="Times New Roman" w:eastAsia="宋体"/>
                <w:color w:val="000000"/>
                <w:kern w:val="2"/>
                <w:sz w:val="20"/>
                <w:szCs w:val="24"/>
                <w:lang w:val="en-US"/>
              </w:rPr>
              <w:t>/ Fei Zhang, Mingbo Pu, Xiong Li, Xiaoliang Ma, Yinghui Guo, Ping Gao, Honglin Yu, Min Gu, Xiangang Luo</w:t>
            </w:r>
          </w:p>
        </w:tc>
        <w:tc>
          <w:tcPr>
            <w:tcW w:w="566"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2021年33卷</w:t>
            </w:r>
            <w:r>
              <w:rPr>
                <w:rFonts w:ascii="Times New Roman" w:hAnsi="Times New Roman" w:eastAsia="宋体"/>
                <w:color w:val="000000"/>
                <w:kern w:val="2"/>
                <w:sz w:val="20"/>
                <w:szCs w:val="24"/>
              </w:rPr>
              <w:t>2008157</w:t>
            </w:r>
            <w:r>
              <w:rPr>
                <w:rFonts w:hint="eastAsia" w:ascii="Times New Roman" w:hAnsi="Times New Roman" w:eastAsia="宋体"/>
                <w:color w:val="000000"/>
                <w:kern w:val="2"/>
                <w:sz w:val="20"/>
                <w:szCs w:val="24"/>
              </w:rPr>
              <w:t>页</w:t>
            </w:r>
          </w:p>
        </w:tc>
        <w:tc>
          <w:tcPr>
            <w:tcW w:w="850"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2021-02-10</w:t>
            </w:r>
          </w:p>
        </w:tc>
        <w:tc>
          <w:tcPr>
            <w:tcW w:w="994"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Xiangang Luo</w:t>
            </w:r>
          </w:p>
        </w:tc>
        <w:tc>
          <w:tcPr>
            <w:tcW w:w="991"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Fei Zhang, Mingbo Pu</w:t>
            </w:r>
          </w:p>
        </w:tc>
        <w:tc>
          <w:tcPr>
            <w:tcW w:w="1134" w:type="dxa"/>
            <w:vAlign w:val="center"/>
          </w:tcPr>
          <w:p>
            <w:pPr>
              <w:pStyle w:val="2"/>
              <w:adjustRightInd w:val="0"/>
              <w:spacing w:after="50" w:line="240" w:lineRule="auto"/>
              <w:ind w:firstLine="0" w:firstLineChars="0"/>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张飞，蒲明博，李雄，马晓亮，郭迎辉，高平，顾敏，喻洪麟，罗先刚</w:t>
            </w:r>
          </w:p>
        </w:tc>
        <w:tc>
          <w:tcPr>
            <w:tcW w:w="567"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ascii="Times New Roman" w:hAnsi="Times New Roman" w:eastAsia="宋体"/>
                <w:color w:val="000000"/>
                <w:kern w:val="2"/>
                <w:sz w:val="20"/>
                <w:szCs w:val="24"/>
              </w:rPr>
              <w:t>163</w:t>
            </w:r>
          </w:p>
        </w:tc>
        <w:tc>
          <w:tcPr>
            <w:tcW w:w="633"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W</w:t>
            </w:r>
            <w:r>
              <w:rPr>
                <w:rFonts w:ascii="Times New Roman" w:hAnsi="Times New Roman" w:eastAsia="宋体"/>
                <w:color w:val="000000"/>
                <w:kern w:val="2"/>
                <w:sz w:val="20"/>
                <w:szCs w:val="24"/>
              </w:rPr>
              <w:t xml:space="preserve">eb of Science </w:t>
            </w:r>
            <w:r>
              <w:rPr>
                <w:rFonts w:hint="eastAsia" w:ascii="Times New Roman" w:hAnsi="Times New Roman" w:eastAsia="宋体"/>
                <w:color w:val="000000"/>
                <w:kern w:val="2"/>
                <w:sz w:val="20"/>
                <w:szCs w:val="24"/>
              </w:rPr>
              <w:t>数据库</w:t>
            </w:r>
          </w:p>
        </w:tc>
        <w:tc>
          <w:tcPr>
            <w:tcW w:w="886"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3" w:hRule="exact"/>
          <w:jc w:val="center"/>
        </w:trPr>
        <w:tc>
          <w:tcPr>
            <w:tcW w:w="618" w:type="dxa"/>
            <w:vAlign w:val="center"/>
          </w:tcPr>
          <w:p>
            <w:pPr>
              <w:pStyle w:val="2"/>
              <w:adjustRightInd w:val="0"/>
              <w:spacing w:after="50" w:line="240" w:lineRule="auto"/>
              <w:ind w:firstLine="0" w:firstLineChars="0"/>
              <w:jc w:val="center"/>
              <w:outlineLvl w:val="1"/>
              <w:rPr>
                <w:rFonts w:ascii="Times New Roman" w:hAnsi="Times New Roman" w:eastAsia="宋体"/>
                <w:color w:val="000000"/>
                <w:kern w:val="2"/>
                <w:sz w:val="21"/>
                <w:szCs w:val="28"/>
              </w:rPr>
            </w:pPr>
            <w:r>
              <w:rPr>
                <w:rFonts w:ascii="Times New Roman" w:hAnsi="Times New Roman" w:eastAsia="宋体"/>
                <w:color w:val="000000"/>
                <w:kern w:val="2"/>
                <w:sz w:val="21"/>
                <w:szCs w:val="28"/>
              </w:rPr>
              <w:t>5</w:t>
            </w:r>
          </w:p>
        </w:tc>
        <w:tc>
          <w:tcPr>
            <w:tcW w:w="2349"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lang w:val="en-US"/>
              </w:rPr>
              <w:t>S</w:t>
            </w:r>
            <w:r>
              <w:rPr>
                <w:rFonts w:ascii="Times New Roman" w:hAnsi="Times New Roman" w:eastAsia="宋体"/>
                <w:color w:val="000000"/>
                <w:kern w:val="2"/>
                <w:sz w:val="20"/>
                <w:szCs w:val="24"/>
                <w:lang w:val="en-US"/>
              </w:rPr>
              <w:t>pin-decoupled metasurface for simultaneous detection of spin and orbital angular momenta via momentum transformation</w:t>
            </w:r>
            <w:r>
              <w:rPr>
                <w:rFonts w:hint="eastAsia" w:ascii="Times New Roman" w:hAnsi="Times New Roman" w:eastAsia="宋体"/>
                <w:color w:val="000000"/>
                <w:kern w:val="2"/>
                <w:sz w:val="20"/>
                <w:szCs w:val="24"/>
                <w:lang w:val="en-US"/>
              </w:rPr>
              <w:t xml:space="preserve">/ </w:t>
            </w:r>
            <w:r>
              <w:rPr>
                <w:rFonts w:ascii="Times New Roman" w:hAnsi="Times New Roman" w:eastAsia="宋体"/>
                <w:b/>
                <w:bCs/>
                <w:color w:val="000000"/>
                <w:kern w:val="2"/>
                <w:sz w:val="20"/>
                <w:szCs w:val="24"/>
                <w:lang w:val="en-US"/>
              </w:rPr>
              <w:t>Light: Science &amp; Applications</w:t>
            </w:r>
            <w:r>
              <w:rPr>
                <w:rFonts w:hint="eastAsia" w:ascii="Times New Roman" w:hAnsi="Times New Roman" w:eastAsia="宋体"/>
                <w:color w:val="000000"/>
                <w:kern w:val="2"/>
                <w:sz w:val="20"/>
                <w:szCs w:val="24"/>
                <w:lang w:val="en-US"/>
              </w:rPr>
              <w:t>/ Yinghui Guo, Shicong Zhang, Mingbo Pu, Qiong He, Jinjin Jin, Mingfeng Xu, Yaxin Zhang, Ping Gao, Xiangang Luo</w:t>
            </w:r>
          </w:p>
        </w:tc>
        <w:tc>
          <w:tcPr>
            <w:tcW w:w="566"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2021年10卷</w:t>
            </w:r>
            <w:r>
              <w:rPr>
                <w:rFonts w:ascii="Times New Roman" w:hAnsi="Times New Roman" w:eastAsia="宋体"/>
                <w:color w:val="000000"/>
                <w:kern w:val="2"/>
                <w:sz w:val="20"/>
                <w:szCs w:val="24"/>
              </w:rPr>
              <w:t>63</w:t>
            </w:r>
            <w:r>
              <w:rPr>
                <w:rFonts w:hint="eastAsia" w:ascii="Times New Roman" w:hAnsi="Times New Roman" w:eastAsia="宋体"/>
                <w:color w:val="000000"/>
                <w:kern w:val="2"/>
                <w:sz w:val="20"/>
                <w:szCs w:val="24"/>
              </w:rPr>
              <w:t>页</w:t>
            </w:r>
          </w:p>
        </w:tc>
        <w:tc>
          <w:tcPr>
            <w:tcW w:w="850"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2021-03-25</w:t>
            </w:r>
          </w:p>
        </w:tc>
        <w:tc>
          <w:tcPr>
            <w:tcW w:w="994"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Xiangang Luo</w:t>
            </w:r>
          </w:p>
        </w:tc>
        <w:tc>
          <w:tcPr>
            <w:tcW w:w="991"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Yinghui Guo</w:t>
            </w:r>
          </w:p>
        </w:tc>
        <w:tc>
          <w:tcPr>
            <w:tcW w:w="1134" w:type="dxa"/>
            <w:vAlign w:val="center"/>
          </w:tcPr>
          <w:p>
            <w:pPr>
              <w:pStyle w:val="2"/>
              <w:adjustRightInd w:val="0"/>
              <w:spacing w:after="50" w:line="240" w:lineRule="auto"/>
              <w:ind w:firstLine="0" w:firstLineChars="0"/>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郭迎辉，张世聪，蒲明博，何琼，靳金金，徐明峰，张雅鑫，高平，罗先刚</w:t>
            </w:r>
          </w:p>
        </w:tc>
        <w:tc>
          <w:tcPr>
            <w:tcW w:w="567"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ascii="Times New Roman" w:hAnsi="Times New Roman" w:eastAsia="宋体"/>
                <w:color w:val="000000"/>
                <w:kern w:val="2"/>
                <w:sz w:val="20"/>
                <w:szCs w:val="24"/>
              </w:rPr>
              <w:t>378</w:t>
            </w:r>
          </w:p>
        </w:tc>
        <w:tc>
          <w:tcPr>
            <w:tcW w:w="633"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W</w:t>
            </w:r>
            <w:r>
              <w:rPr>
                <w:rFonts w:ascii="Times New Roman" w:hAnsi="Times New Roman" w:eastAsia="宋体"/>
                <w:color w:val="000000"/>
                <w:kern w:val="2"/>
                <w:sz w:val="20"/>
                <w:szCs w:val="24"/>
              </w:rPr>
              <w:t xml:space="preserve">eb of Science </w:t>
            </w:r>
            <w:r>
              <w:rPr>
                <w:rFonts w:hint="eastAsia" w:ascii="Times New Roman" w:hAnsi="Times New Roman" w:eastAsia="宋体"/>
                <w:color w:val="000000"/>
                <w:kern w:val="2"/>
                <w:sz w:val="20"/>
                <w:szCs w:val="24"/>
              </w:rPr>
              <w:t>数据库</w:t>
            </w:r>
          </w:p>
        </w:tc>
        <w:tc>
          <w:tcPr>
            <w:tcW w:w="886"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5" w:hRule="exact"/>
          <w:jc w:val="center"/>
        </w:trPr>
        <w:tc>
          <w:tcPr>
            <w:tcW w:w="618" w:type="dxa"/>
            <w:vAlign w:val="center"/>
          </w:tcPr>
          <w:p>
            <w:pPr>
              <w:pStyle w:val="2"/>
              <w:adjustRightInd w:val="0"/>
              <w:spacing w:after="50" w:line="240" w:lineRule="auto"/>
              <w:ind w:firstLine="0" w:firstLineChars="0"/>
              <w:jc w:val="center"/>
              <w:outlineLvl w:val="1"/>
              <w:rPr>
                <w:rFonts w:ascii="Times New Roman" w:hAnsi="Times New Roman" w:eastAsia="宋体"/>
                <w:color w:val="000000"/>
                <w:kern w:val="2"/>
                <w:sz w:val="21"/>
                <w:szCs w:val="28"/>
              </w:rPr>
            </w:pPr>
          </w:p>
        </w:tc>
        <w:tc>
          <w:tcPr>
            <w:tcW w:w="2349" w:type="dxa"/>
            <w:vAlign w:val="center"/>
          </w:tcPr>
          <w:p>
            <w:pPr>
              <w:pStyle w:val="2"/>
              <w:adjustRightInd w:val="0"/>
              <w:spacing w:after="50"/>
              <w:ind w:firstLine="400"/>
              <w:jc w:val="center"/>
              <w:rPr>
                <w:rFonts w:ascii="Times New Roman" w:hAnsi="Times New Roman" w:eastAsia="宋体"/>
                <w:color w:val="000000"/>
                <w:kern w:val="2"/>
                <w:sz w:val="20"/>
                <w:szCs w:val="24"/>
                <w:lang w:val="en-US"/>
              </w:rPr>
            </w:pPr>
            <w:r>
              <w:rPr>
                <w:rFonts w:ascii="Times New Roman" w:hAnsi="Times New Roman" w:eastAsia="宋体"/>
                <w:color w:val="000000"/>
                <w:kern w:val="2"/>
                <w:sz w:val="20"/>
                <w:szCs w:val="24"/>
                <w:lang w:val="en-US"/>
              </w:rPr>
              <w:t>Meta-optics empowered vector visual cryptography for high security and rapid</w:t>
            </w:r>
          </w:p>
          <w:p>
            <w:pPr>
              <w:pStyle w:val="2"/>
              <w:adjustRightInd w:val="0"/>
              <w:spacing w:after="50"/>
              <w:ind w:firstLine="400"/>
              <w:jc w:val="center"/>
              <w:rPr>
                <w:rFonts w:ascii="Times New Roman" w:hAnsi="Times New Roman" w:eastAsia="宋体"/>
                <w:color w:val="000000"/>
                <w:kern w:val="2"/>
                <w:sz w:val="20"/>
                <w:szCs w:val="24"/>
                <w:lang w:val="en-US"/>
              </w:rPr>
            </w:pPr>
            <w:r>
              <w:rPr>
                <w:rFonts w:ascii="Times New Roman" w:hAnsi="Times New Roman" w:eastAsia="宋体"/>
                <w:color w:val="000000"/>
                <w:kern w:val="2"/>
                <w:sz w:val="20"/>
                <w:szCs w:val="24"/>
                <w:lang w:val="en-US"/>
              </w:rPr>
              <w:t xml:space="preserve">decryption / </w:t>
            </w:r>
            <w:r>
              <w:rPr>
                <w:rFonts w:ascii="Times New Roman" w:hAnsi="Times New Roman" w:eastAsia="宋体"/>
                <w:b/>
                <w:bCs/>
                <w:color w:val="000000"/>
                <w:kern w:val="2"/>
                <w:sz w:val="20"/>
                <w:szCs w:val="24"/>
                <w:lang w:val="en-US"/>
              </w:rPr>
              <w:t>Nature Communications</w:t>
            </w:r>
            <w:r>
              <w:rPr>
                <w:rFonts w:ascii="Times New Roman" w:hAnsi="Times New Roman" w:eastAsia="宋体"/>
                <w:color w:val="000000"/>
                <w:kern w:val="2"/>
                <w:sz w:val="20"/>
                <w:szCs w:val="24"/>
                <w:lang w:val="en-US"/>
              </w:rPr>
              <w:t xml:space="preserve"> / Fei </w:t>
            </w:r>
            <w:r>
              <w:rPr>
                <w:rFonts w:hint="eastAsia" w:ascii="Times New Roman" w:hAnsi="Times New Roman" w:eastAsia="宋体"/>
                <w:color w:val="000000"/>
                <w:kern w:val="2"/>
                <w:sz w:val="20"/>
                <w:szCs w:val="24"/>
                <w:lang w:val="en-US"/>
              </w:rPr>
              <w:t>Zhang，Yinghui</w:t>
            </w:r>
            <w:r>
              <w:rPr>
                <w:rFonts w:ascii="Times New Roman" w:hAnsi="Times New Roman" w:eastAsia="宋体"/>
                <w:color w:val="000000"/>
                <w:kern w:val="2"/>
                <w:sz w:val="20"/>
                <w:szCs w:val="24"/>
                <w:lang w:val="en-US"/>
              </w:rPr>
              <w:t xml:space="preserve"> </w:t>
            </w:r>
            <w:r>
              <w:rPr>
                <w:rFonts w:hint="eastAsia" w:ascii="Times New Roman" w:hAnsi="Times New Roman" w:eastAsia="宋体"/>
                <w:color w:val="000000"/>
                <w:kern w:val="2"/>
                <w:sz w:val="20"/>
                <w:szCs w:val="24"/>
                <w:lang w:val="en-US"/>
              </w:rPr>
              <w:t>Guo，Mingbo Pu，</w:t>
            </w:r>
            <w:r>
              <w:rPr>
                <w:rFonts w:ascii="Times New Roman" w:hAnsi="Times New Roman" w:eastAsia="宋体"/>
                <w:color w:val="000000"/>
                <w:kern w:val="2"/>
                <w:sz w:val="20"/>
                <w:szCs w:val="24"/>
                <w:lang w:val="en-US"/>
              </w:rPr>
              <w:t xml:space="preserve">Lianwei </w:t>
            </w:r>
            <w:r>
              <w:rPr>
                <w:rFonts w:hint="eastAsia" w:ascii="Times New Roman" w:hAnsi="Times New Roman" w:eastAsia="宋体"/>
                <w:color w:val="000000"/>
                <w:kern w:val="2"/>
                <w:sz w:val="20"/>
                <w:szCs w:val="24"/>
                <w:lang w:val="en-US"/>
              </w:rPr>
              <w:t>Chen，MingfengXu，Minghao</w:t>
            </w:r>
            <w:r>
              <w:rPr>
                <w:rFonts w:ascii="Times New Roman" w:hAnsi="Times New Roman" w:eastAsia="宋体"/>
                <w:color w:val="000000"/>
                <w:kern w:val="2"/>
                <w:sz w:val="20"/>
                <w:szCs w:val="24"/>
                <w:lang w:val="en-US"/>
              </w:rPr>
              <w:t xml:space="preserve"> </w:t>
            </w:r>
            <w:r>
              <w:rPr>
                <w:rFonts w:hint="eastAsia" w:ascii="Times New Roman" w:hAnsi="Times New Roman" w:eastAsia="宋体"/>
                <w:color w:val="000000"/>
                <w:kern w:val="2"/>
                <w:sz w:val="20"/>
                <w:szCs w:val="24"/>
                <w:lang w:val="en-US"/>
              </w:rPr>
              <w:t>Liao，Lanting</w:t>
            </w:r>
            <w:r>
              <w:rPr>
                <w:rFonts w:ascii="Times New Roman" w:hAnsi="Times New Roman" w:eastAsia="宋体"/>
                <w:color w:val="000000"/>
                <w:kern w:val="2"/>
                <w:sz w:val="20"/>
                <w:szCs w:val="24"/>
                <w:lang w:val="en-US"/>
              </w:rPr>
              <w:t xml:space="preserve"> </w:t>
            </w:r>
            <w:r>
              <w:rPr>
                <w:rFonts w:hint="eastAsia" w:ascii="Times New Roman" w:hAnsi="Times New Roman" w:eastAsia="宋体"/>
                <w:color w:val="000000"/>
                <w:kern w:val="2"/>
                <w:sz w:val="20"/>
                <w:szCs w:val="24"/>
                <w:lang w:val="en-US"/>
              </w:rPr>
              <w:t>Li，Xiong</w:t>
            </w:r>
            <w:r>
              <w:rPr>
                <w:rFonts w:ascii="Times New Roman" w:hAnsi="Times New Roman" w:eastAsia="宋体"/>
                <w:color w:val="000000"/>
                <w:kern w:val="2"/>
                <w:sz w:val="20"/>
                <w:szCs w:val="24"/>
                <w:lang w:val="en-US"/>
              </w:rPr>
              <w:t xml:space="preserve"> </w:t>
            </w:r>
            <w:r>
              <w:rPr>
                <w:rFonts w:hint="eastAsia" w:ascii="Times New Roman" w:hAnsi="Times New Roman" w:eastAsia="宋体"/>
                <w:color w:val="000000"/>
                <w:kern w:val="2"/>
                <w:sz w:val="20"/>
                <w:szCs w:val="24"/>
                <w:lang w:val="en-US"/>
              </w:rPr>
              <w:t>Li，Xiaoliang</w:t>
            </w:r>
            <w:r>
              <w:rPr>
                <w:rFonts w:ascii="Times New Roman" w:hAnsi="Times New Roman" w:eastAsia="宋体"/>
                <w:color w:val="000000"/>
                <w:kern w:val="2"/>
                <w:sz w:val="20"/>
                <w:szCs w:val="24"/>
                <w:lang w:val="en-US"/>
              </w:rPr>
              <w:t xml:space="preserve"> </w:t>
            </w:r>
            <w:r>
              <w:rPr>
                <w:rFonts w:hint="eastAsia" w:ascii="Times New Roman" w:hAnsi="Times New Roman" w:eastAsia="宋体"/>
                <w:color w:val="000000"/>
                <w:kern w:val="2"/>
                <w:sz w:val="20"/>
                <w:szCs w:val="24"/>
                <w:lang w:val="en-US"/>
              </w:rPr>
              <w:t>Ma，Xiangang</w:t>
            </w:r>
            <w:r>
              <w:rPr>
                <w:rFonts w:ascii="Times New Roman" w:hAnsi="Times New Roman" w:eastAsia="宋体"/>
                <w:color w:val="000000"/>
                <w:kern w:val="2"/>
                <w:sz w:val="20"/>
                <w:szCs w:val="24"/>
                <w:lang w:val="en-US"/>
              </w:rPr>
              <w:t xml:space="preserve"> Luo</w:t>
            </w:r>
          </w:p>
        </w:tc>
        <w:tc>
          <w:tcPr>
            <w:tcW w:w="566"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2</w:t>
            </w:r>
            <w:r>
              <w:rPr>
                <w:rFonts w:ascii="Times New Roman" w:hAnsi="Times New Roman" w:eastAsia="宋体"/>
                <w:color w:val="000000"/>
                <w:kern w:val="2"/>
                <w:sz w:val="20"/>
                <w:szCs w:val="24"/>
              </w:rPr>
              <w:t>023</w:t>
            </w:r>
            <w:r>
              <w:rPr>
                <w:rFonts w:hint="eastAsia" w:ascii="Times New Roman" w:hAnsi="Times New Roman" w:eastAsia="宋体"/>
                <w:color w:val="000000"/>
                <w:kern w:val="2"/>
                <w:sz w:val="20"/>
                <w:szCs w:val="24"/>
              </w:rPr>
              <w:t>年1</w:t>
            </w:r>
            <w:r>
              <w:rPr>
                <w:rFonts w:ascii="Times New Roman" w:hAnsi="Times New Roman" w:eastAsia="宋体"/>
                <w:color w:val="000000"/>
                <w:kern w:val="2"/>
                <w:sz w:val="20"/>
                <w:szCs w:val="24"/>
              </w:rPr>
              <w:t>4</w:t>
            </w:r>
            <w:r>
              <w:rPr>
                <w:rFonts w:hint="eastAsia" w:ascii="Times New Roman" w:hAnsi="Times New Roman" w:eastAsia="宋体"/>
                <w:color w:val="000000"/>
                <w:kern w:val="2"/>
                <w:sz w:val="20"/>
                <w:szCs w:val="24"/>
              </w:rPr>
              <w:t>卷1</w:t>
            </w:r>
            <w:r>
              <w:rPr>
                <w:rFonts w:ascii="Times New Roman" w:hAnsi="Times New Roman" w:eastAsia="宋体"/>
                <w:color w:val="000000"/>
                <w:kern w:val="2"/>
                <w:sz w:val="20"/>
                <w:szCs w:val="24"/>
              </w:rPr>
              <w:t>946</w:t>
            </w:r>
            <w:r>
              <w:rPr>
                <w:rFonts w:hint="eastAsia" w:ascii="Times New Roman" w:hAnsi="Times New Roman" w:eastAsia="宋体"/>
                <w:color w:val="000000"/>
                <w:kern w:val="2"/>
                <w:sz w:val="20"/>
                <w:szCs w:val="24"/>
              </w:rPr>
              <w:t>页</w:t>
            </w:r>
          </w:p>
        </w:tc>
        <w:tc>
          <w:tcPr>
            <w:tcW w:w="850"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2</w:t>
            </w:r>
            <w:r>
              <w:rPr>
                <w:rFonts w:ascii="Times New Roman" w:hAnsi="Times New Roman" w:eastAsia="宋体"/>
                <w:color w:val="000000"/>
                <w:kern w:val="2"/>
                <w:sz w:val="20"/>
                <w:szCs w:val="24"/>
              </w:rPr>
              <w:t>023-04-07</w:t>
            </w:r>
          </w:p>
        </w:tc>
        <w:tc>
          <w:tcPr>
            <w:tcW w:w="994"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lang w:val="en-US"/>
              </w:rPr>
            </w:pPr>
            <w:r>
              <w:rPr>
                <w:rFonts w:hint="eastAsia" w:ascii="Times New Roman" w:hAnsi="Times New Roman" w:eastAsia="宋体"/>
                <w:color w:val="000000"/>
                <w:kern w:val="2"/>
                <w:sz w:val="20"/>
                <w:szCs w:val="24"/>
                <w:lang w:val="en-US"/>
              </w:rPr>
              <w:t>Mingbo</w:t>
            </w:r>
            <w:r>
              <w:rPr>
                <w:rFonts w:ascii="Times New Roman" w:hAnsi="Times New Roman" w:eastAsia="宋体"/>
                <w:color w:val="000000"/>
                <w:kern w:val="2"/>
                <w:sz w:val="20"/>
                <w:szCs w:val="24"/>
                <w:lang w:val="en-US"/>
              </w:rPr>
              <w:t xml:space="preserve"> Pu, Xiangang Luo</w:t>
            </w:r>
          </w:p>
        </w:tc>
        <w:tc>
          <w:tcPr>
            <w:tcW w:w="991"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F</w:t>
            </w:r>
            <w:r>
              <w:rPr>
                <w:rFonts w:ascii="Times New Roman" w:hAnsi="Times New Roman" w:eastAsia="宋体"/>
                <w:color w:val="000000"/>
                <w:kern w:val="2"/>
                <w:sz w:val="20"/>
                <w:szCs w:val="24"/>
              </w:rPr>
              <w:t>ei Zhang, Yinghui Guo</w:t>
            </w:r>
          </w:p>
        </w:tc>
        <w:tc>
          <w:tcPr>
            <w:tcW w:w="1134" w:type="dxa"/>
            <w:vAlign w:val="center"/>
          </w:tcPr>
          <w:p>
            <w:pPr>
              <w:widowControl/>
              <w:jc w:val="left"/>
              <w:rPr>
                <w:rFonts w:ascii="宋体" w:hAnsi="宋体" w:cs="宋体"/>
                <w:kern w:val="0"/>
                <w:sz w:val="24"/>
                <w:szCs w:val="24"/>
              </w:rPr>
            </w:pPr>
            <w:r>
              <w:rPr>
                <w:rFonts w:ascii="Sun-ExtA" w:hAnsi="Sun-ExtA" w:cs="宋体"/>
                <w:color w:val="000000"/>
                <w:kern w:val="0"/>
                <w:szCs w:val="21"/>
              </w:rPr>
              <w:t xml:space="preserve">张飞，郭迎辉，蒲明博， 陈潋微，徐明峰，廖明浩，李兰婷， </w:t>
            </w:r>
          </w:p>
          <w:p>
            <w:pPr>
              <w:widowControl/>
              <w:jc w:val="left"/>
              <w:rPr>
                <w:color w:val="000000"/>
                <w:sz w:val="20"/>
                <w:szCs w:val="24"/>
              </w:rPr>
            </w:pPr>
            <w:r>
              <w:rPr>
                <w:rFonts w:ascii="Sun-ExtA" w:hAnsi="Sun-ExtA" w:cs="宋体"/>
                <w:color w:val="000000"/>
                <w:kern w:val="0"/>
                <w:szCs w:val="21"/>
              </w:rPr>
              <w:t>李雄，马晓</w:t>
            </w:r>
            <w:r>
              <w:rPr>
                <w:rFonts w:ascii="Sun-ExtA" w:hAnsi="Sun-ExtA" w:cs="宋体"/>
                <w:color w:val="000000"/>
                <w:szCs w:val="21"/>
              </w:rPr>
              <w:t>亮，罗先刚</w:t>
            </w:r>
          </w:p>
        </w:tc>
        <w:tc>
          <w:tcPr>
            <w:tcW w:w="567"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ascii="Times New Roman" w:hAnsi="Times New Roman" w:eastAsia="宋体"/>
                <w:color w:val="000000"/>
                <w:kern w:val="2"/>
                <w:sz w:val="20"/>
                <w:szCs w:val="24"/>
              </w:rPr>
              <w:t>154</w:t>
            </w:r>
          </w:p>
        </w:tc>
        <w:tc>
          <w:tcPr>
            <w:tcW w:w="633"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W</w:t>
            </w:r>
            <w:r>
              <w:rPr>
                <w:rFonts w:ascii="Times New Roman" w:hAnsi="Times New Roman" w:eastAsia="宋体"/>
                <w:color w:val="000000"/>
                <w:kern w:val="2"/>
                <w:sz w:val="20"/>
                <w:szCs w:val="24"/>
              </w:rPr>
              <w:t xml:space="preserve">eb of Science </w:t>
            </w:r>
            <w:r>
              <w:rPr>
                <w:rFonts w:hint="eastAsia" w:ascii="Times New Roman" w:hAnsi="Times New Roman" w:eastAsia="宋体"/>
                <w:color w:val="000000"/>
                <w:kern w:val="2"/>
                <w:sz w:val="20"/>
                <w:szCs w:val="24"/>
              </w:rPr>
              <w:t>数据库</w:t>
            </w:r>
          </w:p>
        </w:tc>
        <w:tc>
          <w:tcPr>
            <w:tcW w:w="886" w:type="dxa"/>
            <w:vAlign w:val="center"/>
          </w:tcPr>
          <w:p>
            <w:pPr>
              <w:pStyle w:val="2"/>
              <w:adjustRightInd w:val="0"/>
              <w:spacing w:after="50" w:line="240" w:lineRule="auto"/>
              <w:ind w:firstLine="0" w:firstLineChars="0"/>
              <w:jc w:val="center"/>
              <w:rPr>
                <w:rFonts w:ascii="Times New Roman" w:hAnsi="Times New Roman" w:eastAsia="宋体"/>
                <w:color w:val="000000"/>
                <w:kern w:val="2"/>
                <w:sz w:val="20"/>
                <w:szCs w:val="24"/>
              </w:rPr>
            </w:pPr>
            <w:r>
              <w:rPr>
                <w:rFonts w:hint="eastAsia" w:ascii="Times New Roman" w:hAnsi="Times New Roman" w:eastAsia="宋体"/>
                <w:color w:val="000000"/>
                <w:kern w:val="2"/>
                <w:sz w:val="20"/>
                <w:szCs w:val="24"/>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502" w:type="dxa"/>
            <w:gridSpan w:val="7"/>
            <w:vAlign w:val="center"/>
          </w:tcPr>
          <w:p>
            <w:pPr>
              <w:pStyle w:val="2"/>
              <w:adjustRightInd w:val="0"/>
              <w:spacing w:after="50" w:line="320" w:lineRule="exact"/>
              <w:ind w:firstLine="0" w:firstLineChars="0"/>
              <w:jc w:val="center"/>
              <w:outlineLvl w:val="1"/>
              <w:rPr>
                <w:rFonts w:ascii="Times New Roman" w:hAnsi="Times New Roman" w:eastAsia="宋体"/>
                <w:color w:val="000000"/>
                <w:kern w:val="2"/>
                <w:sz w:val="20"/>
                <w:szCs w:val="24"/>
              </w:rPr>
            </w:pPr>
            <w:r>
              <w:rPr>
                <w:rFonts w:ascii="Times New Roman" w:hAnsi="Times New Roman" w:eastAsia="宋体"/>
                <w:color w:val="000000"/>
                <w:kern w:val="2"/>
                <w:sz w:val="20"/>
                <w:szCs w:val="24"/>
              </w:rPr>
              <w:t>合  计</w:t>
            </w:r>
          </w:p>
        </w:tc>
        <w:tc>
          <w:tcPr>
            <w:tcW w:w="567" w:type="dxa"/>
            <w:vAlign w:val="center"/>
          </w:tcPr>
          <w:p>
            <w:pPr>
              <w:pStyle w:val="2"/>
              <w:adjustRightInd w:val="0"/>
              <w:spacing w:after="50" w:line="320" w:lineRule="exact"/>
              <w:ind w:firstLine="0" w:firstLineChars="0"/>
              <w:jc w:val="center"/>
              <w:rPr>
                <w:rFonts w:ascii="Times New Roman" w:hAnsi="Times New Roman" w:eastAsia="宋体"/>
                <w:color w:val="000000"/>
                <w:kern w:val="2"/>
                <w:sz w:val="20"/>
                <w:szCs w:val="24"/>
              </w:rPr>
            </w:pPr>
            <w:r>
              <w:rPr>
                <w:rFonts w:ascii="Times New Roman" w:hAnsi="Times New Roman" w:eastAsia="宋体"/>
                <w:color w:val="000000"/>
                <w:kern w:val="2"/>
                <w:sz w:val="20"/>
                <w:szCs w:val="24"/>
              </w:rPr>
              <w:t>1043</w:t>
            </w:r>
          </w:p>
        </w:tc>
        <w:tc>
          <w:tcPr>
            <w:tcW w:w="633" w:type="dxa"/>
            <w:vAlign w:val="center"/>
          </w:tcPr>
          <w:p>
            <w:pPr>
              <w:pStyle w:val="2"/>
              <w:adjustRightInd w:val="0"/>
              <w:spacing w:after="50" w:line="320" w:lineRule="exact"/>
              <w:ind w:firstLine="0" w:firstLineChars="0"/>
              <w:jc w:val="center"/>
              <w:rPr>
                <w:rFonts w:ascii="Times New Roman" w:hAnsi="Times New Roman" w:eastAsia="宋体"/>
                <w:color w:val="000000"/>
                <w:kern w:val="2"/>
                <w:sz w:val="20"/>
                <w:szCs w:val="24"/>
              </w:rPr>
            </w:pPr>
          </w:p>
        </w:tc>
        <w:tc>
          <w:tcPr>
            <w:tcW w:w="886" w:type="dxa"/>
            <w:vAlign w:val="center"/>
          </w:tcPr>
          <w:p>
            <w:pPr>
              <w:pStyle w:val="2"/>
              <w:adjustRightInd w:val="0"/>
              <w:spacing w:after="50" w:line="320" w:lineRule="exact"/>
              <w:ind w:firstLine="0" w:firstLineChars="0"/>
              <w:jc w:val="center"/>
              <w:rPr>
                <w:rFonts w:ascii="Times New Roman" w:hAnsi="Times New Roman" w:eastAsia="宋体"/>
                <w:color w:val="000000"/>
                <w:kern w:val="2"/>
                <w:sz w:val="20"/>
                <w:szCs w:val="24"/>
              </w:rPr>
            </w:pPr>
          </w:p>
        </w:tc>
      </w:tr>
    </w:tbl>
    <w:p>
      <w:pPr>
        <w:pStyle w:val="2"/>
        <w:spacing w:line="600" w:lineRule="exact"/>
        <w:ind w:firstLine="640"/>
        <w:outlineLvl w:val="0"/>
        <w:rPr>
          <w:rFonts w:ascii="Times New Roman" w:eastAsia="黑体"/>
          <w:sz w:val="32"/>
          <w:szCs w:val="32"/>
        </w:rPr>
      </w:pPr>
      <w:r>
        <w:rPr>
          <w:rFonts w:hint="eastAsia" w:ascii="Times New Roman" w:eastAsia="黑体"/>
          <w:sz w:val="32"/>
          <w:szCs w:val="32"/>
          <w:lang w:eastAsia="zh-CN"/>
        </w:rPr>
        <w:t>六</w:t>
      </w:r>
      <w:r>
        <w:rPr>
          <w:rFonts w:ascii="Times New Roman" w:eastAsia="黑体"/>
          <w:sz w:val="32"/>
          <w:szCs w:val="32"/>
        </w:rPr>
        <w:t>、</w:t>
      </w:r>
      <w:r>
        <w:rPr>
          <w:rFonts w:hint="eastAsia" w:ascii="Times New Roman" w:eastAsia="黑体"/>
          <w:sz w:val="32"/>
          <w:szCs w:val="32"/>
        </w:rPr>
        <w:t>主要完成人员</w:t>
      </w:r>
    </w:p>
    <w:p>
      <w:pPr>
        <w:spacing w:line="600" w:lineRule="exact"/>
        <w:ind w:firstLine="640" w:firstLineChars="200"/>
        <w:rPr>
          <w:rFonts w:hint="eastAsia" w:eastAsia="仿宋_GB2312"/>
          <w:sz w:val="32"/>
          <w:szCs w:val="32"/>
          <w:lang w:eastAsia="zh-CN"/>
        </w:rPr>
      </w:pPr>
      <w:r>
        <w:rPr>
          <w:rFonts w:hint="eastAsia" w:eastAsia="仿宋_GB2312"/>
          <w:sz w:val="32"/>
          <w:szCs w:val="32"/>
        </w:rPr>
        <w:t>蒲明博（中国科学院光电技术研究所）、郭迎辉（中国科学院光电技术研究所）、张飞（中国科学院光电技术研究所）、徐明峰（中国科学院光电技术研究所）、李雄（中国科学院光电技术研究所）</w:t>
      </w:r>
      <w:r>
        <w:rPr>
          <w:rFonts w:hint="eastAsia" w:eastAsia="仿宋_GB2312"/>
          <w:sz w:val="32"/>
          <w:szCs w:val="32"/>
          <w:lang w:eastAsia="zh-CN"/>
        </w:rPr>
        <w:t>。</w:t>
      </w:r>
    </w:p>
    <w:p>
      <w:pPr>
        <w:pStyle w:val="2"/>
        <w:spacing w:line="600" w:lineRule="exact"/>
        <w:ind w:firstLine="640"/>
        <w:outlineLvl w:val="0"/>
        <w:rPr>
          <w:rFonts w:hint="eastAsia" w:ascii="Times New Roman" w:eastAsia="黑体"/>
          <w:sz w:val="32"/>
          <w:szCs w:val="32"/>
          <w:lang w:eastAsia="zh-CN"/>
        </w:rPr>
      </w:pPr>
      <w:r>
        <w:rPr>
          <w:rFonts w:hint="eastAsia" w:ascii="Times New Roman" w:eastAsia="黑体"/>
          <w:sz w:val="32"/>
          <w:szCs w:val="32"/>
          <w:lang w:eastAsia="zh-CN"/>
        </w:rPr>
        <w:t>七</w:t>
      </w:r>
      <w:r>
        <w:rPr>
          <w:rFonts w:ascii="Times New Roman" w:eastAsia="黑体"/>
          <w:sz w:val="32"/>
          <w:szCs w:val="32"/>
        </w:rPr>
        <w:t>、完成单位</w:t>
      </w:r>
    </w:p>
    <w:p>
      <w:pPr>
        <w:spacing w:line="600" w:lineRule="exact"/>
        <w:ind w:firstLine="640" w:firstLineChars="200"/>
        <w:rPr>
          <w:rFonts w:hint="eastAsia" w:eastAsia="仿宋_GB2312"/>
          <w:sz w:val="32"/>
          <w:szCs w:val="32"/>
          <w:lang w:eastAsia="zh-CN"/>
        </w:rPr>
      </w:pPr>
      <w:r>
        <w:rPr>
          <w:rFonts w:hint="eastAsia" w:eastAsia="仿宋_GB2312"/>
          <w:sz w:val="32"/>
          <w:szCs w:val="32"/>
        </w:rPr>
        <w:t>中国科学院光电技术研究所</w:t>
      </w:r>
      <w:r>
        <w:rPr>
          <w:rFonts w:hint="eastAsia" w:eastAsia="仿宋_GB2312"/>
          <w:sz w:val="32"/>
          <w:szCs w:val="32"/>
          <w:lang w:eastAsia="zh-CN"/>
        </w:rPr>
        <w:t>。</w:t>
      </w:r>
    </w:p>
    <w:p>
      <w:pPr>
        <w:spacing w:line="60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国标宋体-超大字符集扩"/>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un-ExtA">
    <w:altName w:val="汉仪仿宋S"/>
    <w:panose1 w:val="00000000000000000000"/>
    <w:charset w:val="00"/>
    <w:family w:val="roman"/>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C"/>
    <w:rsid w:val="0001405E"/>
    <w:rsid w:val="000904DC"/>
    <w:rsid w:val="00092F97"/>
    <w:rsid w:val="00151C6D"/>
    <w:rsid w:val="00184B1B"/>
    <w:rsid w:val="001867AE"/>
    <w:rsid w:val="001D47E6"/>
    <w:rsid w:val="001E0B2B"/>
    <w:rsid w:val="001E2818"/>
    <w:rsid w:val="00266202"/>
    <w:rsid w:val="00277D27"/>
    <w:rsid w:val="00280561"/>
    <w:rsid w:val="00315072"/>
    <w:rsid w:val="0035412C"/>
    <w:rsid w:val="00354DC9"/>
    <w:rsid w:val="003679FC"/>
    <w:rsid w:val="00397255"/>
    <w:rsid w:val="003D62F0"/>
    <w:rsid w:val="003F5BD4"/>
    <w:rsid w:val="00426EC6"/>
    <w:rsid w:val="004505FA"/>
    <w:rsid w:val="004829AD"/>
    <w:rsid w:val="00487851"/>
    <w:rsid w:val="004B6456"/>
    <w:rsid w:val="00507A27"/>
    <w:rsid w:val="00512831"/>
    <w:rsid w:val="00532811"/>
    <w:rsid w:val="0054039E"/>
    <w:rsid w:val="00544036"/>
    <w:rsid w:val="00593943"/>
    <w:rsid w:val="005B1C36"/>
    <w:rsid w:val="005D6276"/>
    <w:rsid w:val="005E2F15"/>
    <w:rsid w:val="0064140C"/>
    <w:rsid w:val="006A0CAC"/>
    <w:rsid w:val="006D2671"/>
    <w:rsid w:val="006F6DF8"/>
    <w:rsid w:val="00706A61"/>
    <w:rsid w:val="0070709B"/>
    <w:rsid w:val="0071358B"/>
    <w:rsid w:val="0074511C"/>
    <w:rsid w:val="00776129"/>
    <w:rsid w:val="00790A84"/>
    <w:rsid w:val="007A4EA9"/>
    <w:rsid w:val="007A5649"/>
    <w:rsid w:val="007E6DDC"/>
    <w:rsid w:val="007F477D"/>
    <w:rsid w:val="00820B59"/>
    <w:rsid w:val="008A178B"/>
    <w:rsid w:val="008A1DCC"/>
    <w:rsid w:val="008A7120"/>
    <w:rsid w:val="008C680A"/>
    <w:rsid w:val="008E1AB5"/>
    <w:rsid w:val="008F6308"/>
    <w:rsid w:val="009D71F5"/>
    <w:rsid w:val="00A1051F"/>
    <w:rsid w:val="00A30246"/>
    <w:rsid w:val="00A549FA"/>
    <w:rsid w:val="00A6176D"/>
    <w:rsid w:val="00AC201F"/>
    <w:rsid w:val="00AC2C12"/>
    <w:rsid w:val="00AF5DB5"/>
    <w:rsid w:val="00B009B0"/>
    <w:rsid w:val="00B25D8D"/>
    <w:rsid w:val="00B418D3"/>
    <w:rsid w:val="00B56C27"/>
    <w:rsid w:val="00B70B61"/>
    <w:rsid w:val="00B85BA2"/>
    <w:rsid w:val="00BC5F89"/>
    <w:rsid w:val="00BE1870"/>
    <w:rsid w:val="00C05295"/>
    <w:rsid w:val="00C63642"/>
    <w:rsid w:val="00CD1379"/>
    <w:rsid w:val="00CD4835"/>
    <w:rsid w:val="00CD780F"/>
    <w:rsid w:val="00D108B4"/>
    <w:rsid w:val="00D15044"/>
    <w:rsid w:val="00D82880"/>
    <w:rsid w:val="00DB3593"/>
    <w:rsid w:val="00DC2C6A"/>
    <w:rsid w:val="00DC3387"/>
    <w:rsid w:val="00DC43CF"/>
    <w:rsid w:val="00E17ECD"/>
    <w:rsid w:val="00E440DC"/>
    <w:rsid w:val="00EE5FA9"/>
    <w:rsid w:val="00F22265"/>
    <w:rsid w:val="00F334B1"/>
    <w:rsid w:val="00F35BA8"/>
    <w:rsid w:val="00FA24B2"/>
    <w:rsid w:val="00FA58A6"/>
    <w:rsid w:val="083136DD"/>
    <w:rsid w:val="15821A50"/>
    <w:rsid w:val="379D11C6"/>
    <w:rsid w:val="517A4EB9"/>
    <w:rsid w:val="5699699F"/>
    <w:rsid w:val="5CBFBC37"/>
    <w:rsid w:val="68297C79"/>
    <w:rsid w:val="7DF765E0"/>
    <w:rsid w:val="B37D4A11"/>
    <w:rsid w:val="CCBD76DC"/>
    <w:rsid w:val="EDFB8A86"/>
    <w:rsid w:val="FBFFD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pPr>
      <w:spacing w:line="360" w:lineRule="auto"/>
      <w:ind w:firstLine="480" w:firstLineChars="200"/>
    </w:pPr>
    <w:rPr>
      <w:rFonts w:ascii="仿宋_GB2312" w:hAnsi="等线" w:eastAsia="等线"/>
      <w:kern w:val="0"/>
      <w:sz w:val="24"/>
      <w:lang w:val="zh-CN"/>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纯文本 字符"/>
    <w:basedOn w:val="7"/>
    <w:qFormat/>
    <w:uiPriority w:val="99"/>
    <w:rPr>
      <w:rFonts w:hAnsi="Courier New" w:cs="Courier New" w:asciiTheme="minorEastAsia"/>
      <w:szCs w:val="20"/>
      <w14:ligatures w14:val="none"/>
    </w:rPr>
  </w:style>
  <w:style w:type="character" w:customStyle="1" w:styleId="9">
    <w:name w:val="纯文本 字符1"/>
    <w:link w:val="2"/>
    <w:qFormat/>
    <w:uiPriority w:val="99"/>
    <w:rPr>
      <w:rFonts w:ascii="仿宋_GB2312" w:hAnsi="等线" w:eastAsia="等线" w:cs="Times New Roman"/>
      <w:kern w:val="0"/>
      <w:sz w:val="24"/>
      <w:szCs w:val="20"/>
      <w:lang w:val="zh-CN" w:eastAsia="zh-CN"/>
      <w14:ligatures w14:val="none"/>
    </w:rPr>
  </w:style>
  <w:style w:type="character" w:customStyle="1" w:styleId="10">
    <w:name w:val="页眉 字符"/>
    <w:basedOn w:val="7"/>
    <w:link w:val="4"/>
    <w:qFormat/>
    <w:uiPriority w:val="99"/>
    <w:rPr>
      <w:rFonts w:ascii="Times New Roman" w:hAnsi="Times New Roman" w:eastAsia="宋体" w:cs="Times New Roman"/>
      <w:sz w:val="18"/>
      <w:szCs w:val="18"/>
      <w14:ligatures w14:val="none"/>
    </w:rPr>
  </w:style>
  <w:style w:type="character" w:customStyle="1" w:styleId="11">
    <w:name w:val="页脚 字符"/>
    <w:basedOn w:val="7"/>
    <w:link w:val="3"/>
    <w:qFormat/>
    <w:uiPriority w:val="99"/>
    <w:rPr>
      <w:rFonts w:ascii="Times New Roman" w:hAnsi="Times New Roman" w:eastAsia="宋体" w:cs="Times New Roman"/>
      <w:sz w:val="18"/>
      <w:szCs w:val="18"/>
      <w14:ligatures w14:val="none"/>
    </w:rPr>
  </w:style>
  <w:style w:type="paragraph" w:styleId="12">
    <w:name w:val="List Paragraph"/>
    <w:basedOn w:val="1"/>
    <w:qFormat/>
    <w:uiPriority w:val="99"/>
    <w:pPr>
      <w:ind w:firstLine="420" w:firstLineChars="200"/>
    </w:pPr>
  </w:style>
  <w:style w:type="paragraph" w:customStyle="1" w:styleId="13">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647</Words>
  <Characters>3397</Characters>
  <Lines>97</Lines>
  <Paragraphs>94</Paragraphs>
  <TotalTime>2</TotalTime>
  <ScaleCrop>false</ScaleCrop>
  <LinksUpToDate>false</LinksUpToDate>
  <CharactersWithSpaces>3950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2026-01-06T00:51:00Z</dcterms:created>
  <dc:creator>CH Rao</dc:creator>
  <cp:lastModifiedBy>user</cp:lastModifiedBy>
  <cp:lastPrinted>2026-01-08T03:26:00Z</cp:lastPrinted>
  <dcterms:modified xsi:type="dcterms:W3CDTF">2026-01-06T20:48:55Z</dcterms:modified>
  <dc:title>2025年度四川省科学技术奖提名项目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BB8B3ED3089240959A685492805BAC5F_13</vt:lpwstr>
  </property>
  <property fmtid="{D5CDD505-2E9C-101B-9397-08002B2CF9AE}" pid="4" name="GrammarlyDocumentId">
    <vt:lpwstr>7f128603f3518c84139dc301afaa2459cf73cd6bc747d9b5957f9c1fde547add</vt:lpwstr>
  </property>
</Properties>
</file>